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冕宁县投资发展有限责任公司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为全权代表，参加贵单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组织的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 xml:space="preserve"> 冕宁县投资发展有限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责任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 xml:space="preserve">公司新建办公室装修设计招标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，全权代表我单位处理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活动中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的有关事宜，代理人所签署的一切有关文件，我单位均予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DB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2023-04-07T05:39:35Z</dcterms:created>
  <dc:creator>43833</dc:creator>
  <cp:lastModifiedBy>admin</cp:lastModifiedBy>
  <dcterms:modified xsi:type="dcterms:W3CDTF">2023-04-07T05:39:38Z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4F0CE428EC564B24826109D5AA25D722_12</vt:lpwstr>
  </property>
</Properties>
</file>