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sz w:val="26"/>
          <w:szCs w:val="26"/>
          <w:lang w:eastAsia="zh-CN"/>
        </w:rPr>
      </w:pPr>
    </w:p>
    <w:p>
      <w:pPr>
        <w:spacing w:line="480" w:lineRule="auto"/>
        <w:rPr>
          <w:rFonts w:hint="eastAsia"/>
          <w:sz w:val="26"/>
          <w:szCs w:val="26"/>
          <w:lang w:eastAsia="zh-CN"/>
        </w:rPr>
      </w:pPr>
    </w:p>
    <w:p>
      <w:pPr>
        <w:spacing w:before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64646"/>
          <w:sz w:val="44"/>
          <w:szCs w:val="44"/>
          <w:lang w:val="en-US" w:eastAsia="zh-CN"/>
        </w:rPr>
        <w:t>水土保持方案、水土保持设施竣工验收报告编制</w:t>
      </w:r>
      <w:r>
        <w:rPr>
          <w:rFonts w:hint="eastAsia" w:ascii="方正小标宋简体" w:hAnsi="方正小标宋简体" w:eastAsia="方正小标宋简体" w:cs="方正小标宋简体"/>
          <w:b/>
          <w:bCs/>
          <w:color w:val="464646"/>
          <w:sz w:val="44"/>
          <w:szCs w:val="44"/>
          <w:lang w:eastAsia="zh-CN"/>
        </w:rPr>
        <w:t>合同</w:t>
      </w:r>
    </w:p>
    <w:p>
      <w:pPr>
        <w:spacing w:line="480" w:lineRule="auto"/>
        <w:ind w:firstLine="780" w:firstLineChars="300"/>
        <w:rPr>
          <w:sz w:val="26"/>
          <w:szCs w:val="26"/>
          <w:lang w:eastAsia="zh-CN"/>
        </w:rPr>
      </w:pPr>
    </w:p>
    <w:p>
      <w:pPr>
        <w:spacing w:line="480" w:lineRule="auto"/>
        <w:ind w:firstLine="780" w:firstLineChars="300"/>
        <w:rPr>
          <w:sz w:val="26"/>
          <w:szCs w:val="26"/>
          <w:lang w:eastAsia="zh-CN"/>
        </w:rPr>
      </w:pPr>
    </w:p>
    <w:p>
      <w:pPr>
        <w:spacing w:line="480" w:lineRule="auto"/>
        <w:ind w:firstLine="780" w:firstLineChars="300"/>
        <w:rPr>
          <w:sz w:val="26"/>
          <w:szCs w:val="26"/>
          <w:lang w:eastAsia="zh-CN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冕宁县水稻三产融合发展示范园建设项目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工程地点：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冕宁县河边镇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    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冕宁县现代农业投资发展有限责任公司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    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2023年  月  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</w:t>
      </w:r>
    </w:p>
    <w:p>
      <w:pPr>
        <w:spacing w:line="480" w:lineRule="auto"/>
        <w:rPr>
          <w:sz w:val="26"/>
          <w:szCs w:val="26"/>
          <w:lang w:eastAsia="zh-CN"/>
        </w:rPr>
      </w:pPr>
    </w:p>
    <w:p>
      <w:pPr>
        <w:spacing w:line="480" w:lineRule="auto"/>
        <w:rPr>
          <w:sz w:val="26"/>
          <w:szCs w:val="26"/>
          <w:lang w:eastAsia="zh-CN"/>
        </w:rPr>
      </w:pPr>
    </w:p>
    <w:p>
      <w:pPr>
        <w:spacing w:line="480" w:lineRule="auto"/>
        <w:rPr>
          <w:sz w:val="26"/>
          <w:szCs w:val="26"/>
          <w:lang w:eastAsia="zh-CN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中华人民共和国建设部   监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国家工商行政管理局     制</w:t>
      </w:r>
    </w:p>
    <w:p>
      <w:pPr>
        <w:spacing w:line="453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type w:val="continuous"/>
          <w:pgSz w:w="11900" w:h="1682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>
      <w:pPr>
        <w:pStyle w:val="2"/>
        <w:spacing w:before="186"/>
        <w:rPr>
          <w:rFonts w:hint="eastAsia" w:ascii="仿宋_GB2312" w:hAnsi="仿宋_GB2312" w:eastAsia="仿宋_GB2312" w:cs="仿宋_GB2312"/>
          <w:color w:val="313131"/>
          <w:w w:val="9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w w:val="90"/>
          <w:sz w:val="32"/>
          <w:szCs w:val="32"/>
          <w:lang w:eastAsia="zh-CN"/>
        </w:rPr>
        <w:t>甲方：</w:t>
      </w:r>
      <w:r>
        <w:rPr>
          <w:rFonts w:hint="eastAsia" w:ascii="仿宋_GB2312" w:hAnsi="仿宋_GB2312" w:eastAsia="仿宋_GB2312" w:cs="仿宋_GB2312"/>
          <w:color w:val="313131"/>
          <w:w w:val="9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13131"/>
          <w:w w:val="90"/>
          <w:sz w:val="32"/>
          <w:szCs w:val="32"/>
          <w:u w:val="single"/>
          <w:lang w:val="en-US" w:eastAsia="zh-CN"/>
        </w:rPr>
        <w:t xml:space="preserve">     冕宁县现代农业投资发展有限责任公司     </w:t>
      </w:r>
      <w:r>
        <w:rPr>
          <w:rFonts w:hint="eastAsia" w:ascii="仿宋_GB2312" w:hAnsi="仿宋_GB2312" w:eastAsia="仿宋_GB2312" w:cs="仿宋_GB2312"/>
          <w:color w:val="313131"/>
          <w:w w:val="90"/>
          <w:sz w:val="32"/>
          <w:szCs w:val="32"/>
          <w:u w:val="single"/>
          <w:lang w:eastAsia="zh-CN"/>
        </w:rPr>
        <w:t xml:space="preserve">   </w:t>
      </w:r>
    </w:p>
    <w:p>
      <w:pPr>
        <w:pStyle w:val="2"/>
        <w:spacing w:before="186"/>
        <w:rPr>
          <w:rFonts w:hint="eastAsia" w:ascii="仿宋_GB2312" w:hAnsi="仿宋_GB2312" w:eastAsia="仿宋_GB2312" w:cs="仿宋_GB2312"/>
          <w:color w:val="313131"/>
          <w:w w:val="9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w w:val="90"/>
          <w:sz w:val="32"/>
          <w:szCs w:val="32"/>
          <w:lang w:eastAsia="zh-CN"/>
        </w:rPr>
        <w:t>乙方：</w:t>
      </w:r>
      <w:r>
        <w:rPr>
          <w:rFonts w:hint="eastAsia" w:ascii="仿宋_GB2312" w:hAnsi="仿宋_GB2312" w:eastAsia="仿宋_GB2312" w:cs="仿宋_GB2312"/>
          <w:color w:val="313131"/>
          <w:w w:val="90"/>
          <w:sz w:val="32"/>
          <w:szCs w:val="32"/>
          <w:u w:val="single"/>
          <w:lang w:eastAsia="zh-CN"/>
        </w:rPr>
        <w:t xml:space="preserve">                                                   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7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w w:val="105"/>
          <w:sz w:val="32"/>
          <w:szCs w:val="32"/>
          <w:lang w:eastAsia="zh-CN"/>
        </w:rPr>
        <w:t>受甲方委托我单位为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val="en-US" w:eastAsia="zh-CN"/>
        </w:rPr>
        <w:t xml:space="preserve">冕宁县水稻三产融合发展示范园建设项目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none"/>
          <w:lang w:val="en-US" w:eastAsia="zh-CN"/>
        </w:rPr>
        <w:t>水土保持方案、水土保持设施竣工验收报告编制工作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单位。为了顺利完成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none"/>
          <w:lang w:val="en-US" w:eastAsia="zh-CN"/>
        </w:rPr>
        <w:t>水土保持方案、水土保持设施竣工验收报告编制工作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，根据《中华人民共和国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》、国家及地方现行有关水土保持方案设计管</w:t>
      </w:r>
      <w:r>
        <w:rPr>
          <w:rFonts w:hint="eastAsia" w:ascii="仿宋_GB2312" w:hAnsi="仿宋_GB2312" w:eastAsia="仿宋_GB2312" w:cs="仿宋_GB2312"/>
          <w:color w:val="313131"/>
          <w:w w:val="105"/>
          <w:sz w:val="32"/>
          <w:szCs w:val="32"/>
          <w:lang w:eastAsia="zh-CN"/>
        </w:rPr>
        <w:t>理法规和规章以及甲方的具体要求，经甲乙双方协商，本着平等互利的原则，特签订此合同，以资共同遵守。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13131"/>
          <w:sz w:val="32"/>
          <w:szCs w:val="32"/>
          <w:lang w:eastAsia="zh-CN"/>
        </w:rPr>
        <w:t>第一条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 xml:space="preserve"> 本合同签订依据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1.1 《中华人民共和国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》、《中华人民共和国建筑法》和《建筑工程勘察设计市场管理规定》、四川省水利厅关于发布《四川省水利水电工程概（估）算编制规定》（川水发〔2015〕9号）。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1.2 国家及地方有关建筑工程勘察设计管理法规和规章。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1.3 建设工程批准文件。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3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13131"/>
          <w:sz w:val="32"/>
          <w:szCs w:val="32"/>
          <w:lang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论证研究依据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2.1 甲方提交的基础资料。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2.2 乙方采用的主要技术标准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2.2.1 《开发建设项目水土保持技术规范(GB50433-2008) ;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2.2.2 《开发建设项目水土流失防治标准(GB50434-2008) ;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2.2.3 《水土保持综合治理技术规范》(GB/Tl6453-2008);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2.2.4 《水土保持综合治理规划通则》(GB/T15772-2008 );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2.2.5 《水土保持综合治理效益计算方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(GB/Tl5774-2008);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2.2.6 《土壤侵蚀分类分级标准》( SL190-2007)；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2.2.7 《水土保持监测技术规程》( SL277-2002) 等。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3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13131"/>
          <w:sz w:val="32"/>
          <w:szCs w:val="32"/>
          <w:lang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合同文件的优先次序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3.1 合同书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3.2 甲方要求及委托书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13131"/>
          <w:sz w:val="32"/>
          <w:szCs w:val="32"/>
          <w:lang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本合同项目的名称、阶段及设计内容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本合同名称为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冕宁县水稻三产融合发展示范园建设项目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val="en-US" w:eastAsia="zh-CN"/>
        </w:rPr>
        <w:t>水土保持方案、水土保持设施竣工验收报告编制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，履行地点位于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val="en-US" w:eastAsia="zh-CN"/>
        </w:rPr>
        <w:t>冕宁县河边镇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。设计内容主要为：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冕宁县水稻三产融合发展示范园建设项目的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val="en-US" w:eastAsia="zh-CN"/>
        </w:rPr>
        <w:t>水土保持方案报告书和水土保持设施竣工验收报告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none"/>
          <w:lang w:val="en-US" w:eastAsia="zh-CN"/>
        </w:rPr>
        <w:t>客观科学的分析评价建设过程中可能产生的水土流失状况，以保护区域环境、防止水土流失及其危害为宗旨，从实际出发提出切实可行的方案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。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3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13131"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 xml:space="preserve"> 甲方向乙方提交的有关资料、文件及时间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根据工程设计内容，甲方应向乙方提供工程基础资料，提供时间要求在合同签订后十日内，乙方指定的收件人为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，文件通过电子数据方式传递的，乙方指定的接受邮箱为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13131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 xml:space="preserve"> 乙方向甲方交付的设计文件、份数及时间。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6.1 乙方自收到本协议第五条所载基础资料之日起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eastAsia="zh-CN"/>
        </w:rPr>
        <w:t xml:space="preserve"> 30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 xml:space="preserve"> 工作日内完成报告的编制及评审工作，评审后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u w:val="single"/>
          <w:lang w:eastAsia="zh-CN"/>
        </w:rPr>
        <w:t xml:space="preserve"> 10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个工作日完成报批稿的提交，若因水务部门原因造成时间推迟，则乙方提交成果时间相应顺延。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6.2 因甲方基础资料提供时间推迟，则乙方提交成果时间相应顺延。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6.3 乙方向甲方提供最终报告3本，并附电子文件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份。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13131"/>
          <w:sz w:val="32"/>
          <w:szCs w:val="32"/>
          <w:lang w:eastAsia="zh-CN"/>
        </w:rPr>
        <w:t xml:space="preserve">第七条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费用</w:t>
      </w:r>
    </w:p>
    <w:p>
      <w:pPr>
        <w:pStyle w:val="2"/>
        <w:tabs>
          <w:tab w:val="left" w:pos="2905"/>
          <w:tab w:val="left" w:pos="3542"/>
          <w:tab w:val="left" w:pos="6690"/>
        </w:tabs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 xml:space="preserve">7.1 </w:t>
      </w:r>
      <w:r>
        <w:rPr>
          <w:rFonts w:hint="eastAsia" w:ascii="仿宋_GB2312" w:hAnsi="仿宋_GB2312" w:eastAsia="仿宋_GB2312" w:cs="仿宋_GB2312"/>
          <w:sz w:val="32"/>
          <w:szCs w:val="32"/>
        </w:rPr>
        <w:t>经双方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，本项目评估工作费用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包干总价</w:t>
      </w:r>
      <w:r>
        <w:rPr>
          <w:rFonts w:hint="eastAsia" w:ascii="仿宋_GB2312" w:hAnsi="仿宋_GB2312" w:eastAsia="仿宋_GB2312" w:cs="仿宋_GB2312"/>
          <w:sz w:val="32"/>
          <w:szCs w:val="32"/>
        </w:rPr>
        <w:t>为：￥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13131"/>
          <w:sz w:val="32"/>
          <w:szCs w:val="32"/>
          <w:lang w:eastAsia="zh-CN"/>
        </w:rPr>
        <w:t xml:space="preserve">第八条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支付方式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甲方根据乙方提交的成果报告及工作量，在交付成果之后一周内，一次性付清评估工作费用。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支付方式为：银行转账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开户银行：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账    号：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13131"/>
          <w:sz w:val="32"/>
          <w:szCs w:val="32"/>
          <w:lang w:eastAsia="zh-CN"/>
        </w:rPr>
        <w:t>第九条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 xml:space="preserve"> 双方责任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9.1 甲方责任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9.1.1 甲方按本合同第五条规定的内容，在规定的时间内向乙方提交基础资料及文件，并对其完整性、正确性及时限负责。甲方不得要求乙方违反国家有关标准进行设计。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甲方提交上述资料及文件超过规定期限 5 天内，乙方按本合同第六条规定的交付设计文件时间顺延；甲方交付上述资料及文件超过规定期限 5 天以上时，双方另行确定提交设计文件的时间。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9.1.2 甲方变更委托设计项目、规模、条件或因提交的资料错误，或所提交资料作较大修改，以致造成乙方设计返工时，双方除另行协商签订补充协议（或另定合同）。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在未签订合同前甲方已同意乙方为甲方所做的各项设计工作，甲方应支付相应设计费。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9.1.3 在合同履行期间，甲方要求终止或解除合同，已开始设计工作的，甲方应根据乙方已进行的实际工作量支付费用。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9.1.4 甲方应按本合同规定的金额和日期向乙方支付设计费，否则乙方有权暂停履行该阶段工作，并书面通知甲方。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9.1.5 甲方要求乙方比合同规定时间提前交付设计文件时，须征得乙方同意，不得严重背离合理设计工期，且甲方应支付赶工费。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9.1.6 设计文件中选用的国家标准图、部标准图及地方标准图由甲方负责解决。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9.2 乙方责任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9.2.1 乙方应按国家规定和合同约定的技术规范、标准进行设计，按本合同第六条规定的内容、时间及份数向甲方交付设计文件( 9.1.1、9.1.2、9.1.4、9.1.5规定有关交付设计文件顺延的情况除外）。并对提交的设计文件的质量负责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9.2.2 乙方负责项目方案设计成果审查时的技术汇报，并根据审查进行修改完善。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9.2.3 乙方对设计文件出现的遗漏或错误负责修改或补充。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9.2.4 乙方应配合业主方、监理方、施工方等部门对工程建设期间隐蔽工程和遇与原设计不相符的地方，及时作出设计变更和签字确认。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363636"/>
          <w:w w:val="10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lang w:eastAsia="zh-CN"/>
        </w:rPr>
        <w:t>9.2.5 由于乙方原因，延误了设计交付时间，每延误一天，按合同约定的总</w:t>
      </w:r>
      <w:r>
        <w:rPr>
          <w:rFonts w:hint="eastAsia" w:ascii="仿宋_GB2312" w:hAnsi="仿宋_GB2312" w:eastAsia="仿宋_GB2312" w:cs="仿宋_GB2312"/>
          <w:color w:val="363636"/>
          <w:w w:val="105"/>
          <w:sz w:val="32"/>
          <w:szCs w:val="32"/>
          <w:lang w:eastAsia="zh-CN"/>
        </w:rPr>
        <w:t>编制费的千分之二承担违约金，延误超过五天的，甲方有权解除本协议，乙方除退还已收取的编制费外，还应按总设计费的20%承担违约金。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9.2.6 合同生效后，乙方不得无故终止或解除合同，否则，</w:t>
      </w:r>
      <w:r>
        <w:rPr>
          <w:rFonts w:hint="eastAsia" w:ascii="仿宋_GB2312" w:hAnsi="仿宋_GB2312" w:eastAsia="仿宋_GB2312" w:cs="仿宋_GB2312"/>
          <w:color w:val="363636"/>
          <w:w w:val="105"/>
          <w:sz w:val="32"/>
          <w:szCs w:val="32"/>
          <w:lang w:eastAsia="zh-CN"/>
        </w:rPr>
        <w:t>按总设计费的20%承担违约金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9.2.7 乙方交付设计文件后，按规定参加有关上级的设计审查，并根据审查结论负责不超出原定范围的内容做必要调整补充。乙方按合同时限交付设计文件，并负责向甲方及施工单位进行设计交底、处理有关设计问题和参加竣工验收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9.2.8 设计文件未通过相关部门审核的，甲方有权解除本协议并要求乙方退还已收取的全部费用。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保密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双方均应保护对方知识产权，未经对方同意，任何一方均不得对对方的资料及文件擅自修改、复制或向第三人转让或用于本合同项目外的项目。如发生以上情况，泄密方承担一切由此引起的后果并承担责任。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仲裁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本工程设计合同发生争议，甲方与乙方应及时协商解决。也可由当地建设行政主管部门调解，调解不成时，双方当事人同意由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仲裁。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合同生效及其他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12.1 甲方要求乙方派专人驻施工现场进行配合与解决有关问题时，设计单位应及时安排该项目设计代表进驻工地现场。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12.2 乙方为本合同项目的服务至工程竣工验收合格为止。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12.3 本工程项目中，乙方不得指定建筑材料、设备的生产厂家或供货商。甲方需要乙方配合建筑材料、设备的加工订货时，所需费用由甲方承担。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12.4 甲方委托乙方承担本合同内容以外的工作服务，另行签订协议并支付费用。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12.5 由于不可抗力因素致使合同无法履行时，双方应及时协商解决。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12.6 本合同双方签字盖章即生效，一式 6 份，甲方 3 份，乙方 3 份。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12.7 未尽事宜，经双方协商一致，签订补充协议，补充协议与本合同具有同等效力。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12.8 其他约定：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12.8.1 由于乙方的过错，给甲方造成经济损失的，甲方应按照相关法定程序， 要求乙方赔偿相应损失。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以下无正文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type w:val="continuous"/>
          <w:pgSz w:w="11900" w:h="1682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盖章）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地址：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法定代表人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或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委托代理人：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（盖章）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地址：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法定代表人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或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委托代理人：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签约日期：   年  月  日</w:t>
      </w:r>
    </w:p>
    <w:sectPr>
      <w:type w:val="continuous"/>
      <w:pgSz w:w="11900" w:h="16820"/>
      <w:pgMar w:top="1440" w:right="1800" w:bottom="1440" w:left="1800" w:header="720" w:footer="720" w:gutter="0"/>
      <w:cols w:space="720" w:num="2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4FC106-8522-423F-AC1A-D41FC641D4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162AE9-C582-4101-A978-52D576CE4D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35FECE-69EF-48D5-81CE-B45213249C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jU1OGRkODVlZGM0MjRkZmIyYjExMjJlZDM3ZjgyZjcifQ=="/>
  </w:docVars>
  <w:rsids>
    <w:rsidRoot w:val="00D467CE"/>
    <w:rsid w:val="0019077E"/>
    <w:rsid w:val="00284EA4"/>
    <w:rsid w:val="00293E8C"/>
    <w:rsid w:val="00353920"/>
    <w:rsid w:val="004D3EE5"/>
    <w:rsid w:val="00A54A3C"/>
    <w:rsid w:val="00A66209"/>
    <w:rsid w:val="00B500C7"/>
    <w:rsid w:val="00C91148"/>
    <w:rsid w:val="00D467CE"/>
    <w:rsid w:val="00DB7501"/>
    <w:rsid w:val="00F00848"/>
    <w:rsid w:val="00F41023"/>
    <w:rsid w:val="35800CEA"/>
    <w:rsid w:val="36BC047D"/>
    <w:rsid w:val="49F7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qFormat/>
    <w:uiPriority w:val="9"/>
    <w:pPr>
      <w:ind w:left="611"/>
      <w:outlineLvl w:val="0"/>
    </w:pPr>
    <w:rPr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djustRightInd w:val="0"/>
      <w:snapToGrid w:val="0"/>
      <w:spacing w:line="360" w:lineRule="auto"/>
    </w:pPr>
    <w:rPr>
      <w:sz w:val="24"/>
      <w:szCs w:val="23"/>
    </w:rPr>
  </w:style>
  <w:style w:type="character" w:styleId="6">
    <w:name w:val="Emphasis"/>
    <w:basedOn w:val="5"/>
    <w:qFormat/>
    <w:uiPriority w:val="20"/>
    <w:rPr>
      <w:i/>
      <w:iCs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86"/>
      <w:ind w:left="1841" w:hanging="602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557</Words>
  <Characters>3176</Characters>
  <Lines>26</Lines>
  <Paragraphs>7</Paragraphs>
  <TotalTime>15</TotalTime>
  <ScaleCrop>false</ScaleCrop>
  <LinksUpToDate>false</LinksUpToDate>
  <CharactersWithSpaces>3726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2023-08-28T04:04:00Z</dcterms:created>
  <dc:creator>43833</dc:creator>
  <cp:lastModifiedBy>～</cp:lastModifiedBy>
  <cp:lastPrinted>2023-09-14T15:45:46Z</cp:lastPrinted>
  <dcterms:modified xsi:type="dcterms:W3CDTF">2023-09-14T15:45:55Z</dcterms:modified>
  <dc:title>22C-7-20211115094604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22C-7</vt:lpwstr>
  </property>
  <property fmtid="{D5CDD505-2E9C-101B-9397-08002B2CF9AE}" pid="4" name="LastSaved">
    <vt:filetime>2023-08-28T00:00:00Z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CC2D10B6BE564CED938A917550A5B312_12</vt:lpwstr>
  </property>
</Properties>
</file>