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72"/>
          <w:szCs w:val="72"/>
        </w:rPr>
      </w:pPr>
    </w:p>
    <w:p>
      <w:pPr>
        <w:rPr>
          <w:b/>
          <w:sz w:val="72"/>
          <w:szCs w:val="72"/>
        </w:rPr>
      </w:pPr>
    </w:p>
    <w:p>
      <w:pPr>
        <w:rPr>
          <w:b/>
          <w:sz w:val="72"/>
          <w:szCs w:val="72"/>
        </w:rPr>
      </w:pPr>
      <w:r>
        <w:rPr>
          <w:b/>
          <w:sz w:val="72"/>
          <w:szCs w:val="72"/>
        </w:rPr>
        <w:t>可行性研究报告编制合同</w:t>
      </w:r>
    </w:p>
    <w:p/>
    <w:p/>
    <w:p/>
    <w:p/>
    <w:p/>
    <w:p/>
    <w:p/>
    <w:p/>
    <w:p/>
    <w:p/>
    <w:p/>
    <w:p>
      <w:pPr>
        <w:rPr>
          <w:sz w:val="32"/>
          <w:szCs w:val="32"/>
          <w:u w:val="single"/>
        </w:rPr>
      </w:pPr>
      <w:r>
        <w:rPr>
          <w:rFonts w:hint="eastAsia"/>
          <w:sz w:val="32"/>
          <w:szCs w:val="32"/>
        </w:rPr>
        <w:t>项目名称：</w:t>
      </w:r>
      <w:r>
        <w:rPr>
          <w:rFonts w:hint="eastAsia"/>
          <w:sz w:val="32"/>
          <w:szCs w:val="32"/>
          <w:u w:val="single"/>
        </w:rPr>
        <w:t xml:space="preserve"> </w:t>
      </w:r>
      <w:r>
        <w:rPr>
          <w:rFonts w:hint="eastAsia"/>
          <w:sz w:val="32"/>
          <w:szCs w:val="32"/>
          <w:u w:val="single"/>
          <w:lang w:val="en-US" w:eastAsia="zh-CN"/>
        </w:rPr>
        <w:t>冕挂2023-4-2号地块建设项目</w:t>
      </w:r>
      <w:r>
        <w:rPr>
          <w:rFonts w:hint="eastAsia"/>
          <w:sz w:val="32"/>
          <w:szCs w:val="32"/>
          <w:u w:val="single"/>
        </w:rPr>
        <w:t xml:space="preserve">     </w:t>
      </w:r>
    </w:p>
    <w:p>
      <w:pPr>
        <w:rPr>
          <w:sz w:val="32"/>
          <w:szCs w:val="32"/>
          <w:u w:val="single"/>
        </w:rPr>
      </w:pPr>
    </w:p>
    <w:p>
      <w:pPr>
        <w:rPr>
          <w:sz w:val="32"/>
          <w:szCs w:val="32"/>
          <w:u w:val="single"/>
        </w:rPr>
      </w:pPr>
      <w:r>
        <w:rPr>
          <w:rFonts w:hint="eastAsia"/>
          <w:sz w:val="32"/>
          <w:szCs w:val="32"/>
        </w:rPr>
        <w:t>委 托 方：</w:t>
      </w:r>
      <w:r>
        <w:rPr>
          <w:rFonts w:hint="eastAsia"/>
          <w:sz w:val="32"/>
          <w:szCs w:val="32"/>
          <w:u w:val="single"/>
        </w:rPr>
        <w:t xml:space="preserve"> 冕宁县城投建设有限责任公司</w:t>
      </w:r>
      <w:r>
        <w:rPr>
          <w:sz w:val="32"/>
          <w:szCs w:val="32"/>
          <w:u w:val="single"/>
        </w:rPr>
        <w:t xml:space="preserve"> </w:t>
      </w:r>
      <w:r>
        <w:rPr>
          <w:rFonts w:hint="eastAsia"/>
          <w:sz w:val="32"/>
          <w:szCs w:val="32"/>
          <w:u w:val="single"/>
        </w:rPr>
        <w:t xml:space="preserve">    </w:t>
      </w:r>
    </w:p>
    <w:p>
      <w:pPr>
        <w:rPr>
          <w:sz w:val="32"/>
          <w:szCs w:val="32"/>
          <w:u w:val="single"/>
        </w:rPr>
      </w:pPr>
    </w:p>
    <w:p>
      <w:pPr>
        <w:rPr>
          <w:rFonts w:hint="eastAsia" w:eastAsiaTheme="minorEastAsia"/>
          <w:sz w:val="32"/>
          <w:szCs w:val="32"/>
          <w:u w:val="single"/>
          <w:lang w:val="en-US" w:eastAsia="zh-CN"/>
        </w:rPr>
      </w:pPr>
      <w:r>
        <w:rPr>
          <w:rFonts w:hint="eastAsia"/>
          <w:sz w:val="32"/>
          <w:szCs w:val="32"/>
        </w:rPr>
        <w:t>受 托 方：</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p>
    <w:p>
      <w:pPr>
        <w:rPr>
          <w:sz w:val="32"/>
          <w:szCs w:val="32"/>
          <w:u w:val="single"/>
        </w:rPr>
      </w:pPr>
    </w:p>
    <w:p>
      <w:pPr>
        <w:rPr>
          <w:sz w:val="32"/>
          <w:szCs w:val="32"/>
          <w:u w:val="single"/>
        </w:rPr>
      </w:pPr>
    </w:p>
    <w:p>
      <w:pPr>
        <w:rPr>
          <w:sz w:val="32"/>
          <w:szCs w:val="32"/>
          <w:u w:val="single"/>
        </w:rPr>
      </w:pPr>
    </w:p>
    <w:p>
      <w:pPr>
        <w:rPr>
          <w:sz w:val="32"/>
          <w:szCs w:val="32"/>
        </w:rPr>
      </w:pPr>
      <w:r>
        <w:rPr>
          <w:rFonts w:hint="eastAsia"/>
          <w:sz w:val="32"/>
          <w:szCs w:val="32"/>
        </w:rPr>
        <w:t>签订时间： 20</w:t>
      </w:r>
      <w:r>
        <w:rPr>
          <w:sz w:val="32"/>
          <w:szCs w:val="32"/>
        </w:rPr>
        <w:t>2</w:t>
      </w:r>
      <w:r>
        <w:rPr>
          <w:rFonts w:hint="eastAsia"/>
          <w:sz w:val="32"/>
          <w:szCs w:val="32"/>
          <w:lang w:val="en-US" w:eastAsia="zh-CN"/>
        </w:rPr>
        <w:t>4</w:t>
      </w:r>
      <w:r>
        <w:rPr>
          <w:rFonts w:hint="eastAsia"/>
          <w:sz w:val="32"/>
          <w:szCs w:val="32"/>
        </w:rPr>
        <w:t xml:space="preserve">年 </w:t>
      </w:r>
      <w:r>
        <w:rPr>
          <w:rFonts w:hint="eastAsia"/>
          <w:sz w:val="32"/>
          <w:szCs w:val="32"/>
          <w:lang w:val="en-US" w:eastAsia="zh-CN"/>
        </w:rPr>
        <w:t xml:space="preserve"> </w:t>
      </w:r>
      <w:r>
        <w:rPr>
          <w:rFonts w:hint="eastAsia"/>
          <w:sz w:val="32"/>
          <w:szCs w:val="32"/>
        </w:rPr>
        <w:t xml:space="preserve"> 月 </w:t>
      </w:r>
      <w:r>
        <w:rPr>
          <w:rFonts w:hint="eastAsia"/>
          <w:sz w:val="32"/>
          <w:szCs w:val="32"/>
          <w:lang w:val="en-US" w:eastAsia="zh-CN"/>
        </w:rPr>
        <w:t xml:space="preserve">  </w:t>
      </w:r>
      <w:r>
        <w:rPr>
          <w:rFonts w:hint="eastAsia"/>
          <w:sz w:val="32"/>
          <w:szCs w:val="32"/>
        </w:rPr>
        <w:t>日</w:t>
      </w:r>
    </w:p>
    <w:p>
      <w:pPr>
        <w:rPr>
          <w:sz w:val="32"/>
          <w:szCs w:val="32"/>
        </w:rPr>
      </w:pPr>
    </w:p>
    <w:p>
      <w:pPr>
        <w:rPr>
          <w:sz w:val="32"/>
          <w:szCs w:val="32"/>
        </w:rPr>
      </w:pPr>
    </w:p>
    <w:p>
      <w:pPr>
        <w:rPr>
          <w:sz w:val="32"/>
          <w:szCs w:val="32"/>
        </w:rPr>
      </w:pPr>
    </w:p>
    <w:p>
      <w:pPr>
        <w:rPr>
          <w:sz w:val="32"/>
          <w:szCs w:val="32"/>
        </w:rPr>
        <w:sectPr>
          <w:pgSz w:w="11906" w:h="16838"/>
          <w:pgMar w:top="1440" w:right="1800" w:bottom="1440" w:left="1800" w:header="851" w:footer="992" w:gutter="0"/>
          <w:cols w:space="425" w:num="1"/>
          <w:docGrid w:type="lines" w:linePitch="312" w:charSpace="0"/>
        </w:sectPr>
      </w:pPr>
    </w:p>
    <w:p>
      <w:pPr>
        <w:rPr>
          <w:sz w:val="32"/>
          <w:szCs w:val="32"/>
        </w:rPr>
      </w:pPr>
    </w:p>
    <w:p>
      <w:pPr>
        <w:pStyle w:val="4"/>
        <w:adjustRightInd w:val="0"/>
        <w:snapToGrid w:val="0"/>
        <w:spacing w:line="580" w:lineRule="exact"/>
        <w:jc w:val="left"/>
        <w:rPr>
          <w:rFonts w:asciiTheme="minorEastAsia" w:hAnsiTheme="minorEastAsia" w:eastAsiaTheme="minorEastAsia"/>
          <w:sz w:val="28"/>
          <w:szCs w:val="28"/>
          <w:u w:val="single"/>
        </w:rPr>
      </w:pPr>
      <w:r>
        <w:rPr>
          <w:rFonts w:hint="eastAsia" w:asciiTheme="minorEastAsia" w:hAnsiTheme="minorEastAsia" w:eastAsiaTheme="minorEastAsia"/>
          <w:b/>
          <w:sz w:val="28"/>
          <w:szCs w:val="28"/>
        </w:rPr>
        <w:t>委托方（以下简称甲方）：</w:t>
      </w:r>
      <w:r>
        <w:rPr>
          <w:rFonts w:hint="eastAsia" w:asciiTheme="minorEastAsia" w:hAnsiTheme="minorEastAsia" w:eastAsiaTheme="minorEastAsia"/>
          <w:sz w:val="28"/>
          <w:szCs w:val="28"/>
          <w:u w:val="single"/>
        </w:rPr>
        <w:t>冕宁县城投建设有限责任公司</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p>
    <w:p>
      <w:pPr>
        <w:pStyle w:val="4"/>
        <w:adjustRightInd w:val="0"/>
        <w:snapToGrid w:val="0"/>
        <w:spacing w:line="580" w:lineRule="exact"/>
        <w:jc w:val="left"/>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b/>
          <w:sz w:val="28"/>
          <w:szCs w:val="28"/>
        </w:rPr>
        <w:t>受托方（以下简称乙方）：</w:t>
      </w:r>
      <w:r>
        <w:rPr>
          <w:rFonts w:hint="eastAsia" w:asciiTheme="minorEastAsia" w:hAnsiTheme="minorEastAsia" w:eastAsiaTheme="minorEastAsia"/>
          <w:b/>
          <w:sz w:val="28"/>
          <w:szCs w:val="28"/>
          <w:u w:val="single"/>
          <w:lang w:val="en-US" w:eastAsia="zh-CN"/>
        </w:rPr>
        <w:t xml:space="preserve">                                 </w:t>
      </w:r>
    </w:p>
    <w:p>
      <w:pPr>
        <w:adjustRightInd w:val="0"/>
        <w:snapToGrid w:val="0"/>
        <w:spacing w:line="580" w:lineRule="exact"/>
        <w:ind w:firstLine="560" w:firstLineChars="200"/>
        <w:jc w:val="left"/>
        <w:rPr>
          <w:rFonts w:asciiTheme="minorEastAsia" w:hAnsiTheme="minorEastAsia"/>
          <w:sz w:val="28"/>
          <w:szCs w:val="28"/>
        </w:rPr>
      </w:pPr>
      <w:r>
        <w:rPr>
          <w:rFonts w:hint="eastAsia" w:asciiTheme="minorEastAsia" w:hAnsiTheme="minorEastAsia"/>
          <w:sz w:val="28"/>
          <w:szCs w:val="28"/>
        </w:rPr>
        <w:t>为明确双方的权利和义务，依据《中华人民共和国</w:t>
      </w:r>
      <w:r>
        <w:rPr>
          <w:rFonts w:hint="eastAsia" w:asciiTheme="minorEastAsia" w:hAnsiTheme="minorEastAsia"/>
          <w:sz w:val="28"/>
          <w:szCs w:val="28"/>
          <w:lang w:val="en-US" w:eastAsia="zh-CN"/>
        </w:rPr>
        <w:t>民法典</w:t>
      </w:r>
      <w:r>
        <w:rPr>
          <w:rFonts w:hint="eastAsia" w:asciiTheme="minorEastAsia" w:hAnsiTheme="minorEastAsia"/>
          <w:sz w:val="28"/>
          <w:szCs w:val="28"/>
        </w:rPr>
        <w:t>》等有关法律法规，就甲方委托乙方进行</w:t>
      </w:r>
      <w:r>
        <w:rPr>
          <w:rFonts w:hint="eastAsia" w:asciiTheme="minorEastAsia" w:hAnsiTheme="minorEastAsia"/>
          <w:sz w:val="28"/>
          <w:szCs w:val="28"/>
          <w:u w:val="single"/>
        </w:rPr>
        <w:t>冕</w:t>
      </w:r>
      <w:r>
        <w:rPr>
          <w:rFonts w:hint="eastAsia" w:asciiTheme="minorEastAsia" w:hAnsiTheme="minorEastAsia"/>
          <w:sz w:val="28"/>
          <w:szCs w:val="28"/>
          <w:u w:val="single"/>
          <w:lang w:val="en-US" w:eastAsia="zh-CN"/>
        </w:rPr>
        <w:t>挂2023-4-2号地块建设项目</w:t>
      </w:r>
      <w:r>
        <w:rPr>
          <w:rFonts w:hint="eastAsia" w:asciiTheme="minorEastAsia" w:hAnsiTheme="minorEastAsia"/>
          <w:sz w:val="28"/>
          <w:szCs w:val="28"/>
          <w:u w:val="single"/>
        </w:rPr>
        <w:t xml:space="preserve">  </w:t>
      </w:r>
      <w:r>
        <w:rPr>
          <w:rFonts w:hint="eastAsia" w:asciiTheme="minorEastAsia" w:hAnsiTheme="minorEastAsia"/>
          <w:sz w:val="28"/>
          <w:szCs w:val="28"/>
        </w:rPr>
        <w:t>可行性研究报告（以下简称项目可研）的编制事宜。甲乙双方经协商一致，订立本合同，资共同遵守。</w:t>
      </w:r>
      <w:bookmarkStart w:id="0" w:name="_GoBack"/>
      <w:bookmarkEnd w:id="0"/>
    </w:p>
    <w:p>
      <w:pPr>
        <w:adjustRightInd w:val="0"/>
        <w:snapToGrid w:val="0"/>
        <w:spacing w:line="580" w:lineRule="exact"/>
        <w:ind w:firstLine="562" w:firstLineChars="200"/>
        <w:jc w:val="left"/>
        <w:rPr>
          <w:rFonts w:asciiTheme="minorEastAsia" w:hAnsiTheme="minorEastAsia"/>
          <w:b/>
          <w:sz w:val="28"/>
          <w:szCs w:val="28"/>
        </w:rPr>
      </w:pPr>
      <w:r>
        <w:rPr>
          <w:rFonts w:hint="eastAsia" w:asciiTheme="minorEastAsia" w:hAnsiTheme="minorEastAsia"/>
          <w:b/>
          <w:sz w:val="28"/>
          <w:szCs w:val="28"/>
        </w:rPr>
        <w:t>第一条、项目可研工作内容、要求和方式</w:t>
      </w:r>
    </w:p>
    <w:p>
      <w:pPr>
        <w:adjustRightInd w:val="0"/>
        <w:snapToGrid w:val="0"/>
        <w:spacing w:line="580" w:lineRule="exact"/>
        <w:ind w:firstLine="560" w:firstLineChars="200"/>
        <w:jc w:val="left"/>
        <w:rPr>
          <w:rFonts w:asciiTheme="minorEastAsia" w:hAnsiTheme="minorEastAsia"/>
          <w:sz w:val="28"/>
          <w:szCs w:val="28"/>
        </w:rPr>
      </w:pPr>
      <w:r>
        <w:rPr>
          <w:rFonts w:hint="eastAsia" w:asciiTheme="minorEastAsia" w:hAnsiTheme="minorEastAsia"/>
          <w:sz w:val="28"/>
          <w:szCs w:val="28"/>
        </w:rPr>
        <w:t>1、工作内容：编制《</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冕挂2023-4-2号地块</w:t>
      </w:r>
      <w:r>
        <w:rPr>
          <w:rFonts w:hint="eastAsia" w:asciiTheme="minorEastAsia" w:hAnsiTheme="minorEastAsia"/>
          <w:sz w:val="28"/>
          <w:szCs w:val="28"/>
          <w:u w:val="single"/>
        </w:rPr>
        <w:t>建设项目可行性研究报告》</w:t>
      </w:r>
      <w:r>
        <w:rPr>
          <w:rFonts w:hint="eastAsia" w:asciiTheme="minorEastAsia" w:hAnsiTheme="minorEastAsia"/>
          <w:sz w:val="28"/>
          <w:szCs w:val="28"/>
        </w:rPr>
        <w:t>。</w:t>
      </w:r>
    </w:p>
    <w:p>
      <w:pPr>
        <w:adjustRightInd w:val="0"/>
        <w:snapToGrid w:val="0"/>
        <w:spacing w:line="580" w:lineRule="exact"/>
        <w:ind w:firstLine="560" w:firstLineChars="200"/>
        <w:jc w:val="left"/>
        <w:rPr>
          <w:rFonts w:asciiTheme="minorEastAsia" w:hAnsiTheme="minorEastAsia"/>
          <w:sz w:val="28"/>
          <w:szCs w:val="28"/>
        </w:rPr>
      </w:pPr>
      <w:r>
        <w:rPr>
          <w:rFonts w:hint="eastAsia" w:asciiTheme="minorEastAsia" w:hAnsiTheme="minorEastAsia"/>
          <w:sz w:val="28"/>
          <w:szCs w:val="28"/>
        </w:rPr>
        <w:t>2、项目可研要求：符合国家相关行业规范要求的内容和深度，符合项目实际情况、通过相关部门审批。</w:t>
      </w:r>
    </w:p>
    <w:p>
      <w:pPr>
        <w:adjustRightInd w:val="0"/>
        <w:snapToGrid w:val="0"/>
        <w:spacing w:line="580" w:lineRule="exact"/>
        <w:ind w:firstLine="560" w:firstLineChars="200"/>
        <w:jc w:val="left"/>
        <w:rPr>
          <w:rFonts w:asciiTheme="minorEastAsia" w:hAnsiTheme="minorEastAsia"/>
          <w:sz w:val="28"/>
          <w:szCs w:val="28"/>
        </w:rPr>
      </w:pPr>
      <w:r>
        <w:rPr>
          <w:rFonts w:hint="eastAsia" w:asciiTheme="minorEastAsia" w:hAnsiTheme="minorEastAsia"/>
          <w:sz w:val="28"/>
          <w:szCs w:val="28"/>
        </w:rPr>
        <w:t>3、工作方式：按约定向甲方提交项目可行性研究报告及相应的电子文档。</w:t>
      </w:r>
    </w:p>
    <w:p>
      <w:pPr>
        <w:spacing w:before="156" w:beforeLines="50" w:line="580" w:lineRule="exact"/>
        <w:ind w:firstLine="562" w:firstLineChars="200"/>
        <w:textAlignment w:val="baseline"/>
        <w:outlineLvl w:val="0"/>
        <w:rPr>
          <w:rFonts w:asciiTheme="minorEastAsia" w:hAnsiTheme="minorEastAsia"/>
          <w:b/>
          <w:sz w:val="28"/>
          <w:szCs w:val="28"/>
        </w:rPr>
      </w:pPr>
      <w:r>
        <w:rPr>
          <w:rFonts w:hint="eastAsia" w:asciiTheme="minorEastAsia" w:hAnsiTheme="minorEastAsia"/>
          <w:b/>
          <w:sz w:val="28"/>
          <w:szCs w:val="28"/>
        </w:rPr>
        <w:t>第二条、履行期限，地点和方式</w:t>
      </w:r>
    </w:p>
    <w:p>
      <w:pPr>
        <w:pStyle w:val="4"/>
        <w:adjustRightInd w:val="0"/>
        <w:snapToGrid w:val="0"/>
        <w:spacing w:line="580" w:lineRule="exact"/>
        <w:ind w:firstLine="574" w:firstLineChars="205"/>
        <w:rPr>
          <w:rFonts w:asciiTheme="minorEastAsia" w:hAnsiTheme="minorEastAsia" w:eastAsiaTheme="minorEastAsia"/>
          <w:sz w:val="28"/>
          <w:szCs w:val="28"/>
        </w:rPr>
      </w:pPr>
      <w:r>
        <w:rPr>
          <w:rFonts w:hint="eastAsia" w:asciiTheme="minorEastAsia" w:hAnsiTheme="minorEastAsia" w:eastAsiaTheme="minorEastAsia"/>
          <w:sz w:val="28"/>
          <w:szCs w:val="28"/>
        </w:rPr>
        <w:t>1、履行期限：乙方在双方签订合同后</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7</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个工作日内完成项目报告初步文本（初稿）的编制，并提交给甲方。如甲方未按约定时间提交全部基础资料，则乙方完成报告的时间相应顺延。甲方审定报告的初步文本（初稿）后</w:t>
      </w:r>
      <w:r>
        <w:rPr>
          <w:rFonts w:hint="eastAsia" w:asciiTheme="minorEastAsia" w:hAnsiTheme="minorEastAsia" w:eastAsiaTheme="minorEastAsia"/>
          <w:sz w:val="28"/>
          <w:szCs w:val="28"/>
          <w:u w:val="single"/>
        </w:rPr>
        <w:t xml:space="preserve"> 5 </w:t>
      </w:r>
      <w:r>
        <w:rPr>
          <w:rFonts w:hint="eastAsia" w:asciiTheme="minorEastAsia" w:hAnsiTheme="minorEastAsia" w:eastAsiaTheme="minorEastAsia"/>
          <w:sz w:val="28"/>
          <w:szCs w:val="28"/>
        </w:rPr>
        <w:t>个工作日，乙方应向甲方提交项目可研报告正式书面文本。以上时间为项目可研编制的控制节点时间，乙方应根据甲方的时间要求将编制项目可研的内容分解编制相应的各项目工作所需的时间，投入相应人员，按甲方的深度要求编制。如政府部门要求审批可行性研究报告的时间提前，则乙方提交可行性研究报告的时间也应相应提前，但应该给乙方必要的修改时间。</w:t>
      </w:r>
    </w:p>
    <w:p>
      <w:pPr>
        <w:spacing w:line="580" w:lineRule="exact"/>
        <w:ind w:firstLine="560" w:firstLineChars="200"/>
        <w:rPr>
          <w:rFonts w:asciiTheme="minorEastAsia" w:hAnsiTheme="minorEastAsia"/>
          <w:sz w:val="28"/>
          <w:szCs w:val="28"/>
          <w:u w:val="single"/>
        </w:rPr>
      </w:pPr>
      <w:r>
        <w:rPr>
          <w:rFonts w:hint="eastAsia" w:asciiTheme="minorEastAsia" w:hAnsiTheme="minorEastAsia"/>
          <w:sz w:val="28"/>
          <w:szCs w:val="28"/>
        </w:rPr>
        <w:t xml:space="preserve"> 2、履行地点：</w:t>
      </w:r>
      <w:r>
        <w:rPr>
          <w:rFonts w:hint="eastAsia" w:asciiTheme="minorEastAsia" w:hAnsiTheme="minorEastAsia"/>
          <w:sz w:val="28"/>
          <w:szCs w:val="28"/>
          <w:u w:val="single"/>
          <w:lang w:val="en-US" w:eastAsia="zh-CN"/>
        </w:rPr>
        <w:t>冕宁县</w:t>
      </w:r>
      <w:r>
        <w:rPr>
          <w:rFonts w:hint="eastAsia" w:asciiTheme="minorEastAsia" w:hAnsiTheme="minorEastAsia"/>
          <w:sz w:val="28"/>
          <w:szCs w:val="28"/>
          <w:u w:val="single"/>
        </w:rPr>
        <w:t>。</w:t>
      </w:r>
    </w:p>
    <w:p>
      <w:pPr>
        <w:spacing w:line="580" w:lineRule="exact"/>
        <w:ind w:left="281" w:leftChars="134" w:firstLine="280" w:firstLineChars="100"/>
        <w:rPr>
          <w:rFonts w:asciiTheme="minorEastAsia" w:hAnsiTheme="minorEastAsia"/>
          <w:sz w:val="28"/>
          <w:szCs w:val="28"/>
        </w:rPr>
      </w:pPr>
      <w:r>
        <w:rPr>
          <w:rFonts w:hint="eastAsia" w:asciiTheme="minorEastAsia" w:hAnsiTheme="minorEastAsia"/>
          <w:sz w:val="28"/>
          <w:szCs w:val="28"/>
        </w:rPr>
        <w:t>3、履行方式：乙方向甲方提交项目可研报告一式</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6</w:t>
      </w:r>
      <w:r>
        <w:rPr>
          <w:rFonts w:hint="eastAsia" w:asciiTheme="minorEastAsia" w:hAnsiTheme="minorEastAsia"/>
          <w:sz w:val="28"/>
          <w:szCs w:val="28"/>
          <w:u w:val="single"/>
        </w:rPr>
        <w:t xml:space="preserve"> </w:t>
      </w:r>
      <w:r>
        <w:rPr>
          <w:rFonts w:hint="eastAsia" w:asciiTheme="minorEastAsia" w:hAnsiTheme="minorEastAsia"/>
          <w:sz w:val="28"/>
          <w:szCs w:val="28"/>
        </w:rPr>
        <w:t>份。</w:t>
      </w:r>
    </w:p>
    <w:p>
      <w:pPr>
        <w:pStyle w:val="4"/>
        <w:adjustRightInd w:val="0"/>
        <w:snapToGrid w:val="0"/>
        <w:spacing w:line="58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第三条、甲方的义务和职责范围</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1、甲方应于20</w:t>
      </w:r>
      <w:r>
        <w:rPr>
          <w:rFonts w:asciiTheme="minorEastAsia" w:hAnsiTheme="minorEastAsia"/>
          <w:sz w:val="28"/>
          <w:szCs w:val="28"/>
        </w:rPr>
        <w:t>2</w:t>
      </w:r>
      <w:r>
        <w:rPr>
          <w:rFonts w:hint="eastAsia" w:asciiTheme="minorEastAsia" w:hAnsiTheme="minorEastAsia"/>
          <w:sz w:val="28"/>
          <w:szCs w:val="28"/>
          <w:lang w:val="en-US" w:eastAsia="zh-CN"/>
        </w:rPr>
        <w:t>4</w:t>
      </w:r>
      <w:r>
        <w:rPr>
          <w:rFonts w:hint="eastAsia" w:asciiTheme="minorEastAsia" w:hAnsiTheme="minorEastAsia"/>
          <w:sz w:val="28"/>
          <w:szCs w:val="28"/>
        </w:rPr>
        <w:t>年</w:t>
      </w:r>
      <w:r>
        <w:rPr>
          <w:rFonts w:hint="eastAsia" w:asciiTheme="minorEastAsia" w:hAnsiTheme="minorEastAsia"/>
          <w:sz w:val="28"/>
          <w:szCs w:val="28"/>
          <w:u w:val="single"/>
        </w:rPr>
        <w:t xml:space="preserve">    </w:t>
      </w:r>
      <w:r>
        <w:rPr>
          <w:rFonts w:hint="eastAsia" w:asciiTheme="minorEastAsia" w:hAnsiTheme="minorEastAsia"/>
          <w:sz w:val="28"/>
          <w:szCs w:val="28"/>
        </w:rPr>
        <w:t>月</w:t>
      </w:r>
      <w:r>
        <w:rPr>
          <w:rFonts w:hint="eastAsia" w:asciiTheme="minorEastAsia" w:hAnsiTheme="minorEastAsia"/>
          <w:sz w:val="28"/>
          <w:szCs w:val="28"/>
          <w:u w:val="single"/>
        </w:rPr>
        <w:t xml:space="preserve">    </w:t>
      </w:r>
      <w:r>
        <w:rPr>
          <w:rFonts w:hint="eastAsia" w:asciiTheme="minorEastAsia" w:hAnsiTheme="minorEastAsia"/>
          <w:sz w:val="28"/>
          <w:szCs w:val="28"/>
        </w:rPr>
        <w:t>日前向乙方提供项目编制所需要的相关的基础材料和数据。</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2、配合乙方在现场收集整理资料和现场编制项目文件，为乙方提供必要的工作条件。</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3、负责项目咨询服务所涉及的外部关系的协调。</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4、其它应尽的义务和职责。</w:t>
      </w:r>
    </w:p>
    <w:p>
      <w:pPr>
        <w:spacing w:line="580" w:lineRule="exact"/>
        <w:ind w:firstLine="562" w:firstLineChars="200"/>
        <w:outlineLvl w:val="0"/>
        <w:rPr>
          <w:rFonts w:asciiTheme="minorEastAsia" w:hAnsiTheme="minorEastAsia"/>
          <w:b/>
          <w:sz w:val="28"/>
          <w:szCs w:val="28"/>
        </w:rPr>
      </w:pPr>
      <w:r>
        <w:rPr>
          <w:rFonts w:hint="eastAsia" w:asciiTheme="minorEastAsia" w:hAnsiTheme="minorEastAsia"/>
          <w:b/>
          <w:sz w:val="28"/>
          <w:szCs w:val="28"/>
        </w:rPr>
        <w:t>第四条、乙方的义务和职责范围</w:t>
      </w:r>
    </w:p>
    <w:p>
      <w:pPr>
        <w:adjustRightInd w:val="0"/>
        <w:snapToGrid w:val="0"/>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1、承担本合同约定的时间、要求进行项目可研编制工作，并交付项目可研编制成果书面文件。</w:t>
      </w:r>
    </w:p>
    <w:p>
      <w:pPr>
        <w:adjustRightInd w:val="0"/>
        <w:snapToGrid w:val="0"/>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2、乙方应在本合同规定时间内向甲方提交项目可研编制成果，并根据甲方相关部门提出的意见进行修改，但如果甲方提供资料不够充分或不符合要求，报告编制完成时间后延。</w:t>
      </w:r>
    </w:p>
    <w:p>
      <w:pPr>
        <w:adjustRightInd w:val="0"/>
        <w:snapToGrid w:val="0"/>
        <w:spacing w:line="580" w:lineRule="exact"/>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、乙方应妥善保管甲方提供资料，并在项目可研编制完成后归还甲方。</w:t>
      </w:r>
    </w:p>
    <w:p>
      <w:pPr>
        <w:spacing w:line="580" w:lineRule="exact"/>
        <w:ind w:firstLine="548" w:firstLineChars="196"/>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、未经甲方书面同意乙方不得擅自转让或变相转让本合同约定委托项目可研编制工作。</w:t>
      </w:r>
    </w:p>
    <w:p>
      <w:pPr>
        <w:spacing w:line="580" w:lineRule="exact"/>
        <w:ind w:firstLine="422" w:firstLineChars="150"/>
        <w:rPr>
          <w:rFonts w:asciiTheme="minorEastAsia" w:hAnsiTheme="minorEastAsia"/>
          <w:b/>
          <w:sz w:val="28"/>
          <w:szCs w:val="28"/>
        </w:rPr>
      </w:pPr>
      <w:r>
        <w:rPr>
          <w:rFonts w:hint="eastAsia" w:asciiTheme="minorEastAsia" w:hAnsiTheme="minorEastAsia"/>
          <w:b/>
          <w:sz w:val="28"/>
          <w:szCs w:val="28"/>
        </w:rPr>
        <w:t>第五条、资料的保密</w:t>
      </w:r>
    </w:p>
    <w:p>
      <w:pPr>
        <w:adjustRightInd w:val="0"/>
        <w:snapToGrid w:val="0"/>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乙方应为甲方提供的涉密资料承担保密责任。乙方只能在委托项目可研编制中采用相关涉密资料，不得擅自将甲方提供的涉密资料对外公布和在其他场合使用，如因乙方的原因造成涉密资料失密，相应的责任由乙方承担。甲方根据项目可研编制的用途使用乙方提交的成果，乙方不得干涉。</w:t>
      </w:r>
    </w:p>
    <w:p>
      <w:pPr>
        <w:adjustRightInd w:val="0"/>
        <w:snapToGrid w:val="0"/>
        <w:spacing w:line="580" w:lineRule="exact"/>
        <w:ind w:firstLine="562" w:firstLineChars="200"/>
        <w:rPr>
          <w:rFonts w:asciiTheme="minorEastAsia" w:hAnsiTheme="minorEastAsia"/>
          <w:b/>
          <w:sz w:val="28"/>
          <w:szCs w:val="28"/>
        </w:rPr>
      </w:pPr>
      <w:r>
        <w:rPr>
          <w:rFonts w:hint="eastAsia" w:asciiTheme="minorEastAsia" w:hAnsiTheme="minorEastAsia"/>
          <w:b/>
          <w:sz w:val="28"/>
          <w:szCs w:val="28"/>
        </w:rPr>
        <w:t>第六条、编制工作成果的体现形式、验收标准、方式</w:t>
      </w:r>
    </w:p>
    <w:p>
      <w:pPr>
        <w:adjustRightInd w:val="0"/>
        <w:snapToGrid w:val="0"/>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1、项目可研编制工作成果的体现形式：书面《</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冕挂2023-4-2号地块建设项目</w:t>
      </w:r>
      <w:r>
        <w:rPr>
          <w:rFonts w:hint="eastAsia" w:asciiTheme="minorEastAsia" w:hAnsiTheme="minorEastAsia"/>
          <w:sz w:val="28"/>
          <w:szCs w:val="28"/>
          <w:u w:val="single"/>
        </w:rPr>
        <w:t>可行性研究报告》</w:t>
      </w:r>
      <w:r>
        <w:rPr>
          <w:rFonts w:hint="eastAsia" w:asciiTheme="minorEastAsia" w:hAnsiTheme="minorEastAsia"/>
          <w:sz w:val="28"/>
          <w:szCs w:val="28"/>
        </w:rPr>
        <w:t>及电子文本。</w:t>
      </w:r>
    </w:p>
    <w:p>
      <w:pPr>
        <w:adjustRightInd w:val="0"/>
        <w:snapToGrid w:val="0"/>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2、验收标准：国家发展和改革委员会等部门对可行性研究报告的有关规定、技术规范和要求，以及本合同约定进行验收。</w:t>
      </w:r>
    </w:p>
    <w:p>
      <w:pPr>
        <w:adjustRightInd w:val="0"/>
        <w:snapToGrid w:val="0"/>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3、验收方式：乙方编写的《</w:t>
      </w:r>
      <w:r>
        <w:rPr>
          <w:rFonts w:hint="eastAsia" w:asciiTheme="minorEastAsia" w:hAnsiTheme="minorEastAsia"/>
          <w:sz w:val="28"/>
          <w:szCs w:val="28"/>
          <w:u w:val="single"/>
        </w:rPr>
        <w:t>项目可行性研究报告》</w:t>
      </w:r>
      <w:r>
        <w:rPr>
          <w:rFonts w:hint="eastAsia" w:asciiTheme="minorEastAsia" w:hAnsiTheme="minorEastAsia"/>
          <w:sz w:val="28"/>
          <w:szCs w:val="28"/>
        </w:rPr>
        <w:t>能通过相关部门审批。</w:t>
      </w:r>
    </w:p>
    <w:p>
      <w:pPr>
        <w:adjustRightInd w:val="0"/>
        <w:snapToGrid w:val="0"/>
        <w:spacing w:line="580" w:lineRule="exact"/>
        <w:ind w:firstLine="562" w:firstLineChars="200"/>
        <w:rPr>
          <w:rFonts w:asciiTheme="minorEastAsia" w:hAnsiTheme="minorEastAsia"/>
          <w:b/>
          <w:sz w:val="28"/>
          <w:szCs w:val="28"/>
        </w:rPr>
      </w:pPr>
      <w:r>
        <w:rPr>
          <w:rFonts w:hint="eastAsia" w:asciiTheme="minorEastAsia" w:hAnsiTheme="minorEastAsia"/>
          <w:b/>
          <w:sz w:val="28"/>
          <w:szCs w:val="28"/>
        </w:rPr>
        <w:t>第七条、项目可研编制咨询服务费及其支付方式</w:t>
      </w:r>
    </w:p>
    <w:p>
      <w:pPr>
        <w:spacing w:line="640" w:lineRule="exact"/>
        <w:ind w:firstLine="560" w:firstLineChars="200"/>
        <w:rPr>
          <w:rFonts w:asciiTheme="minorEastAsia" w:hAnsiTheme="minorEastAsia"/>
          <w:sz w:val="28"/>
          <w:szCs w:val="28"/>
        </w:rPr>
      </w:pPr>
      <w:r>
        <w:rPr>
          <w:rFonts w:hint="eastAsia" w:asciiTheme="minorEastAsia" w:hAnsiTheme="minorEastAsia"/>
          <w:sz w:val="28"/>
          <w:szCs w:val="28"/>
        </w:rPr>
        <w:t>1. 收费标准：本项目总投资额约</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万元；</w:t>
      </w:r>
      <w:r>
        <w:rPr>
          <w:rFonts w:hint="eastAsia" w:asciiTheme="minorEastAsia" w:hAnsiTheme="minorEastAsia"/>
          <w:sz w:val="28"/>
          <w:szCs w:val="28"/>
        </w:rPr>
        <w:t>经双方友好协商，咨询服务费</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万</w:t>
      </w:r>
      <w:r>
        <w:rPr>
          <w:rFonts w:hint="eastAsia" w:asciiTheme="minorEastAsia" w:hAnsiTheme="minorEastAsia"/>
          <w:sz w:val="28"/>
          <w:szCs w:val="28"/>
        </w:rPr>
        <w:t>元(大写人民币：</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，该服务费包含增值税销项税额</w:t>
      </w:r>
      <w:r>
        <w:rPr>
          <w:rFonts w:hint="eastAsia" w:asciiTheme="minorEastAsia" w:hAnsiTheme="minorEastAsia"/>
          <w:sz w:val="28"/>
          <w:szCs w:val="28"/>
        </w:rPr>
        <w:t>)。</w:t>
      </w:r>
    </w:p>
    <w:p>
      <w:pPr>
        <w:spacing w:line="640" w:lineRule="exact"/>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 付款方式：乙方所提交的可行性研究报告通过评审后一次性支付给乙方。付款之前，乙方应向甲方提供等额的合法有效的发票，否则甲方有权拒绝付款。</w:t>
      </w:r>
    </w:p>
    <w:p>
      <w:pPr>
        <w:spacing w:line="580" w:lineRule="exact"/>
        <w:ind w:firstLine="437"/>
        <w:rPr>
          <w:rFonts w:asciiTheme="minorEastAsia" w:hAnsiTheme="minorEastAsia"/>
          <w:b/>
          <w:sz w:val="28"/>
          <w:szCs w:val="28"/>
        </w:rPr>
      </w:pPr>
      <w:r>
        <w:rPr>
          <w:rFonts w:hint="eastAsia" w:asciiTheme="minorEastAsia" w:hAnsiTheme="minorEastAsia"/>
          <w:b/>
          <w:sz w:val="28"/>
          <w:szCs w:val="28"/>
        </w:rPr>
        <w:t>第八条、违约责任</w:t>
      </w:r>
    </w:p>
    <w:p>
      <w:pPr>
        <w:spacing w:line="580" w:lineRule="exact"/>
        <w:ind w:firstLine="437"/>
        <w:rPr>
          <w:rFonts w:asciiTheme="minorEastAsia" w:hAnsiTheme="minorEastAsia"/>
          <w:sz w:val="28"/>
          <w:szCs w:val="28"/>
        </w:rPr>
      </w:pPr>
      <w:r>
        <w:rPr>
          <w:rFonts w:hint="eastAsia" w:asciiTheme="minorEastAsia" w:hAnsiTheme="minorEastAsia"/>
          <w:sz w:val="28"/>
          <w:szCs w:val="28"/>
        </w:rPr>
        <w:t>1、除非法律、法规规定或本合同约定，任何一方不得擅自解除合同。擅自解除合同属违约行为。于此情形下，违约的一方应向对方支付本合同约定的编制咨询服务费总额的20%作为违约金。</w:t>
      </w:r>
    </w:p>
    <w:p>
      <w:pPr>
        <w:spacing w:line="580" w:lineRule="exact"/>
        <w:ind w:firstLine="548" w:firstLineChars="196"/>
        <w:rPr>
          <w:rFonts w:asciiTheme="minorEastAsia" w:hAnsiTheme="minorEastAsia"/>
          <w:sz w:val="28"/>
          <w:szCs w:val="28"/>
        </w:rPr>
      </w:pPr>
      <w:r>
        <w:rPr>
          <w:rFonts w:hint="eastAsia" w:asciiTheme="minorEastAsia" w:hAnsiTheme="minorEastAsia"/>
          <w:sz w:val="28"/>
          <w:szCs w:val="28"/>
        </w:rPr>
        <w:t>2、项目可研编制成果如因乙方原因未通过相关部门审批，属于违约行为。乙方应无偿返工或者采取补救措施；因此而造成超期交付的乙方每逾期一日，甲方有权扣减本合同约定的编制咨询服务费总额的1%作为违约金。如因甲方提供资料原因或者甲方项目本身存在瑕疵导致项目可研编制成果不符合约定，不属于乙方违约，甲方应按本合同约定价格和支付方式支付乙方编制咨询服务费。</w:t>
      </w:r>
    </w:p>
    <w:p>
      <w:pPr>
        <w:spacing w:line="580" w:lineRule="exact"/>
        <w:ind w:firstLine="437"/>
        <w:rPr>
          <w:rFonts w:asciiTheme="minorEastAsia" w:hAnsiTheme="minorEastAsia"/>
          <w:sz w:val="28"/>
          <w:szCs w:val="28"/>
        </w:rPr>
      </w:pPr>
      <w:r>
        <w:rPr>
          <w:rFonts w:hint="eastAsia" w:asciiTheme="minorEastAsia" w:hAnsiTheme="minorEastAsia"/>
          <w:sz w:val="28"/>
          <w:szCs w:val="28"/>
        </w:rPr>
        <w:t>3、甲方未按本合同约定及时提交乙方开展编制工作所需要的技术、基础资料，属于违约行为。于此情形下，乙方可顺延向甲方交付项目可研编制成果的时间。</w:t>
      </w:r>
    </w:p>
    <w:p>
      <w:pPr>
        <w:spacing w:line="580" w:lineRule="exact"/>
        <w:ind w:firstLine="437"/>
        <w:rPr>
          <w:rFonts w:asciiTheme="minorEastAsia" w:hAnsiTheme="minorEastAsia"/>
          <w:sz w:val="28"/>
          <w:szCs w:val="28"/>
        </w:rPr>
      </w:pPr>
      <w:r>
        <w:rPr>
          <w:rFonts w:hint="eastAsia" w:asciiTheme="minorEastAsia" w:hAnsiTheme="minorEastAsia"/>
          <w:sz w:val="28"/>
          <w:szCs w:val="28"/>
        </w:rPr>
        <w:t>4、甲方应按本合同约定价格和支付方式支付乙方编制咨询服务费，甲方每逾期一日，按照银行贷款利率支付违约金。</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5、未经甲方事先书面同意，乙方将其在本合同项下的任何权利义务全部或部分转让给任何第三方享有或承担的，则甲方有权立即解除本合同，乙方应在甲方解除合同的书面通知送达之日起3日内全额退还甲方已支付的编制咨询服务费。</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 6、乙方对甲方委托项目可研所提供的文件资料应妥善保管，并尽保密义务，未经甲方同意不得擅自公开或泄露给他人的，乙方应向甲方支付合同总价10%违约金，如违约金不足以弥补甲方损失的，甲方有权继续向乙方索赔。</w:t>
      </w:r>
    </w:p>
    <w:p>
      <w:pPr>
        <w:tabs>
          <w:tab w:val="left" w:pos="7665"/>
        </w:tabs>
        <w:spacing w:line="580" w:lineRule="exact"/>
        <w:ind w:firstLine="562" w:firstLineChars="200"/>
        <w:rPr>
          <w:rFonts w:asciiTheme="minorEastAsia" w:hAnsiTheme="minorEastAsia"/>
          <w:b/>
          <w:sz w:val="28"/>
          <w:szCs w:val="28"/>
        </w:rPr>
      </w:pPr>
      <w:r>
        <w:rPr>
          <w:rFonts w:hint="eastAsia" w:asciiTheme="minorEastAsia" w:hAnsiTheme="minorEastAsia"/>
          <w:b/>
          <w:sz w:val="28"/>
          <w:szCs w:val="28"/>
        </w:rPr>
        <w:t>第九条、争议解决的方式</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1、本合同适用法律为中华人民共和国法律。</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2、凡与本合同有关的一切争议，甲、乙双方应通过友好协商方式解决。如经协商后仍不能达成协议时，任何一方都有权向</w:t>
      </w:r>
      <w:r>
        <w:rPr>
          <w:rFonts w:hint="eastAsia" w:asciiTheme="minorEastAsia" w:hAnsiTheme="minorEastAsia"/>
          <w:sz w:val="28"/>
          <w:szCs w:val="28"/>
          <w:lang w:val="en-US" w:eastAsia="zh-CN"/>
        </w:rPr>
        <w:t>冕宁县</w:t>
      </w:r>
      <w:r>
        <w:rPr>
          <w:rFonts w:hint="eastAsia" w:asciiTheme="minorEastAsia" w:hAnsiTheme="minorEastAsia"/>
          <w:sz w:val="28"/>
          <w:szCs w:val="28"/>
        </w:rPr>
        <w:t>人民法院提起诉讼。</w:t>
      </w:r>
    </w:p>
    <w:p>
      <w:pPr>
        <w:tabs>
          <w:tab w:val="left" w:pos="7665"/>
        </w:tabs>
        <w:spacing w:line="580" w:lineRule="exact"/>
        <w:ind w:firstLine="562" w:firstLineChars="200"/>
        <w:rPr>
          <w:rFonts w:asciiTheme="minorEastAsia" w:hAnsiTheme="minorEastAsia"/>
          <w:b/>
          <w:sz w:val="28"/>
          <w:szCs w:val="28"/>
        </w:rPr>
      </w:pPr>
      <w:r>
        <w:rPr>
          <w:rFonts w:hint="eastAsia" w:asciiTheme="minorEastAsia" w:hAnsiTheme="minorEastAsia"/>
          <w:b/>
          <w:sz w:val="28"/>
          <w:szCs w:val="28"/>
        </w:rPr>
        <w:t>第十一条、其他</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1、本委托合同书一式</w:t>
      </w:r>
      <w:r>
        <w:rPr>
          <w:rFonts w:hint="eastAsia" w:asciiTheme="minorEastAsia" w:hAnsiTheme="minorEastAsia"/>
          <w:sz w:val="28"/>
          <w:szCs w:val="28"/>
          <w:lang w:val="en-US" w:eastAsia="zh-CN"/>
        </w:rPr>
        <w:t>肆</w:t>
      </w:r>
      <w:r>
        <w:rPr>
          <w:rFonts w:hint="eastAsia" w:asciiTheme="minorEastAsia" w:hAnsiTheme="minorEastAsia"/>
          <w:sz w:val="28"/>
          <w:szCs w:val="28"/>
        </w:rPr>
        <w:t>份，甲乙双方各执</w:t>
      </w:r>
      <w:r>
        <w:rPr>
          <w:rFonts w:hint="eastAsia" w:asciiTheme="minorEastAsia" w:hAnsiTheme="minorEastAsia"/>
          <w:sz w:val="28"/>
          <w:szCs w:val="28"/>
          <w:lang w:val="en-US" w:eastAsia="zh-CN"/>
        </w:rPr>
        <w:t>贰</w:t>
      </w:r>
      <w:r>
        <w:rPr>
          <w:rFonts w:hint="eastAsia" w:asciiTheme="minorEastAsia" w:hAnsiTheme="minorEastAsia"/>
          <w:sz w:val="28"/>
          <w:szCs w:val="28"/>
        </w:rPr>
        <w:t>份，具有同等法律效力。</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2、本委托合同经双方签署盖章后生效。</w:t>
      </w:r>
    </w:p>
    <w:p>
      <w:pPr>
        <w:tabs>
          <w:tab w:val="left" w:pos="709"/>
          <w:tab w:val="left" w:pos="851"/>
          <w:tab w:val="left" w:pos="4536"/>
          <w:tab w:val="left" w:pos="5529"/>
        </w:tabs>
        <w:adjustRightInd w:val="0"/>
        <w:snapToGrid w:val="0"/>
        <w:spacing w:line="360" w:lineRule="auto"/>
        <w:jc w:val="left"/>
        <w:rPr>
          <w:rFonts w:asciiTheme="minorEastAsia" w:hAnsiTheme="minorEastAsia"/>
          <w:sz w:val="28"/>
          <w:szCs w:val="28"/>
        </w:rPr>
      </w:pPr>
    </w:p>
    <w:p>
      <w:pPr>
        <w:tabs>
          <w:tab w:val="left" w:pos="709"/>
          <w:tab w:val="left" w:pos="851"/>
          <w:tab w:val="left" w:pos="4536"/>
          <w:tab w:val="left" w:pos="5529"/>
        </w:tabs>
        <w:adjustRightInd w:val="0"/>
        <w:snapToGrid w:val="0"/>
        <w:spacing w:line="360" w:lineRule="auto"/>
        <w:jc w:val="left"/>
        <w:rPr>
          <w:rFonts w:asciiTheme="minorEastAsia" w:hAnsiTheme="minorEastAsia"/>
          <w:sz w:val="28"/>
          <w:szCs w:val="28"/>
        </w:rPr>
      </w:pPr>
    </w:p>
    <w:p>
      <w:pPr>
        <w:tabs>
          <w:tab w:val="left" w:pos="709"/>
          <w:tab w:val="left" w:pos="851"/>
          <w:tab w:val="left" w:pos="4536"/>
          <w:tab w:val="left" w:pos="5529"/>
        </w:tabs>
        <w:adjustRightInd w:val="0"/>
        <w:snapToGrid w:val="0"/>
        <w:spacing w:line="360" w:lineRule="auto"/>
        <w:jc w:val="left"/>
        <w:rPr>
          <w:rFonts w:asciiTheme="minorEastAsia" w:hAnsiTheme="minorEastAsia"/>
          <w:sz w:val="28"/>
          <w:szCs w:val="28"/>
        </w:rPr>
      </w:pPr>
    </w:p>
    <w:p>
      <w:pPr>
        <w:tabs>
          <w:tab w:val="left" w:pos="709"/>
          <w:tab w:val="left" w:pos="851"/>
          <w:tab w:val="left" w:pos="4536"/>
          <w:tab w:val="left" w:pos="5529"/>
        </w:tabs>
        <w:adjustRightInd w:val="0"/>
        <w:snapToGrid w:val="0"/>
        <w:spacing w:line="360" w:lineRule="auto"/>
        <w:jc w:val="left"/>
        <w:rPr>
          <w:rFonts w:asciiTheme="minorEastAsia" w:hAnsiTheme="minorEastAsia"/>
          <w:sz w:val="28"/>
          <w:szCs w:val="28"/>
        </w:rPr>
      </w:pPr>
    </w:p>
    <w:p>
      <w:pPr>
        <w:tabs>
          <w:tab w:val="left" w:pos="709"/>
          <w:tab w:val="left" w:pos="851"/>
          <w:tab w:val="left" w:pos="4536"/>
          <w:tab w:val="left" w:pos="5529"/>
        </w:tabs>
        <w:adjustRightInd w:val="0"/>
        <w:snapToGrid w:val="0"/>
        <w:spacing w:line="360" w:lineRule="auto"/>
        <w:jc w:val="left"/>
        <w:rPr>
          <w:rFonts w:asciiTheme="minorEastAsia" w:hAnsiTheme="minorEastAsia"/>
          <w:sz w:val="28"/>
          <w:szCs w:val="28"/>
        </w:rPr>
      </w:pPr>
      <w:r>
        <w:rPr>
          <w:rFonts w:hint="eastAsia" w:asciiTheme="minorEastAsia" w:hAnsiTheme="minorEastAsia"/>
          <w:sz w:val="28"/>
          <w:szCs w:val="28"/>
        </w:rPr>
        <w:t>甲方（盖章）：</w:t>
      </w:r>
      <w:r>
        <w:rPr>
          <w:rFonts w:hint="eastAsia" w:asciiTheme="minorEastAsia" w:hAnsiTheme="minorEastAsia"/>
          <w:sz w:val="28"/>
          <w:szCs w:val="28"/>
        </w:rPr>
        <w:tab/>
      </w:r>
      <w:r>
        <w:rPr>
          <w:rFonts w:hint="eastAsia" w:asciiTheme="minorEastAsia" w:hAnsiTheme="minorEastAsia"/>
          <w:sz w:val="28"/>
          <w:szCs w:val="28"/>
        </w:rPr>
        <w:t>乙方（盖章）：</w:t>
      </w:r>
    </w:p>
    <w:p>
      <w:pPr>
        <w:tabs>
          <w:tab w:val="left" w:pos="709"/>
          <w:tab w:val="left" w:pos="851"/>
          <w:tab w:val="left" w:pos="4536"/>
          <w:tab w:val="left" w:pos="5529"/>
        </w:tabs>
        <w:adjustRightInd w:val="0"/>
        <w:snapToGrid w:val="0"/>
        <w:spacing w:line="360" w:lineRule="auto"/>
        <w:jc w:val="left"/>
        <w:rPr>
          <w:rFonts w:asciiTheme="minorEastAsia" w:hAnsiTheme="minorEastAsia"/>
          <w:sz w:val="28"/>
          <w:szCs w:val="28"/>
        </w:rPr>
      </w:pPr>
    </w:p>
    <w:p>
      <w:pPr>
        <w:tabs>
          <w:tab w:val="left" w:pos="709"/>
          <w:tab w:val="left" w:pos="851"/>
          <w:tab w:val="left" w:pos="4536"/>
          <w:tab w:val="left" w:pos="5529"/>
        </w:tabs>
        <w:adjustRightInd w:val="0"/>
        <w:snapToGrid w:val="0"/>
        <w:spacing w:line="360" w:lineRule="auto"/>
        <w:jc w:val="left"/>
        <w:rPr>
          <w:rFonts w:asciiTheme="minorEastAsia" w:hAnsiTheme="minorEastAsia"/>
          <w:sz w:val="28"/>
          <w:szCs w:val="28"/>
        </w:rPr>
      </w:pPr>
      <w:r>
        <w:rPr>
          <w:rFonts w:hint="eastAsia" w:asciiTheme="minorEastAsia" w:hAnsiTheme="minorEastAsia"/>
          <w:sz w:val="28"/>
          <w:szCs w:val="28"/>
        </w:rPr>
        <w:t>法定代表人（签字或盖章）：</w:t>
      </w:r>
      <w:r>
        <w:rPr>
          <w:rFonts w:hint="eastAsia" w:asciiTheme="minorEastAsia" w:hAnsiTheme="minorEastAsia"/>
          <w:sz w:val="28"/>
          <w:szCs w:val="28"/>
        </w:rPr>
        <w:tab/>
      </w:r>
      <w:r>
        <w:rPr>
          <w:rFonts w:hint="eastAsia" w:asciiTheme="minorEastAsia" w:hAnsiTheme="minorEastAsia"/>
          <w:sz w:val="28"/>
          <w:szCs w:val="28"/>
        </w:rPr>
        <w:t>法定代表人（签字或盖章）：</w:t>
      </w:r>
    </w:p>
    <w:p>
      <w:pPr>
        <w:tabs>
          <w:tab w:val="left" w:pos="709"/>
          <w:tab w:val="left" w:pos="851"/>
          <w:tab w:val="left" w:pos="4530"/>
          <w:tab w:val="left" w:pos="5529"/>
        </w:tabs>
        <w:adjustRightInd w:val="0"/>
        <w:snapToGrid w:val="0"/>
        <w:spacing w:line="360" w:lineRule="auto"/>
        <w:jc w:val="left"/>
        <w:rPr>
          <w:rFonts w:asciiTheme="minorEastAsia" w:hAnsiTheme="minorEastAsia"/>
          <w:sz w:val="28"/>
          <w:szCs w:val="28"/>
        </w:rPr>
      </w:pPr>
      <w:r>
        <w:rPr>
          <w:rFonts w:hint="eastAsia" w:asciiTheme="minorEastAsia" w:hAnsiTheme="minorEastAsia"/>
          <w:sz w:val="28"/>
          <w:szCs w:val="28"/>
        </w:rPr>
        <w:t>或委托代理人：                   或委托代理人：</w:t>
      </w:r>
    </w:p>
    <w:p>
      <w:pPr>
        <w:tabs>
          <w:tab w:val="left" w:pos="709"/>
          <w:tab w:val="left" w:pos="851"/>
          <w:tab w:val="left" w:pos="4530"/>
          <w:tab w:val="left" w:pos="5529"/>
        </w:tabs>
        <w:adjustRightInd w:val="0"/>
        <w:snapToGrid w:val="0"/>
        <w:spacing w:line="360" w:lineRule="auto"/>
        <w:jc w:val="left"/>
        <w:rPr>
          <w:rFonts w:asciiTheme="minorEastAsia" w:hAnsiTheme="minorEastAsia"/>
          <w:sz w:val="28"/>
          <w:szCs w:val="28"/>
        </w:rPr>
      </w:pPr>
    </w:p>
    <w:p>
      <w:pPr>
        <w:tabs>
          <w:tab w:val="left" w:pos="709"/>
          <w:tab w:val="left" w:pos="851"/>
          <w:tab w:val="left" w:pos="5387"/>
          <w:tab w:val="left" w:pos="5529"/>
        </w:tabs>
        <w:adjustRightInd w:val="0"/>
        <w:snapToGrid w:val="0"/>
        <w:spacing w:line="240" w:lineRule="auto"/>
        <w:ind w:left="0" w:firstLine="0" w:firstLineChars="0"/>
        <w:jc w:val="left"/>
        <w:rPr>
          <w:rFonts w:hint="eastAsia" w:asciiTheme="minorEastAsia" w:hAnsiTheme="minorEastAsia"/>
          <w:sz w:val="28"/>
          <w:szCs w:val="28"/>
          <w:lang w:val="en-US" w:eastAsia="zh-CN"/>
        </w:rPr>
      </w:pPr>
      <w:r>
        <w:rPr>
          <w:rFonts w:hint="eastAsia" w:asciiTheme="minorEastAsia" w:hAnsiTheme="minorEastAsia"/>
          <w:sz w:val="28"/>
          <w:szCs w:val="28"/>
        </w:rPr>
        <w:t>开户行：</w:t>
      </w:r>
      <w:r>
        <w:rPr>
          <w:rFonts w:hint="eastAsia" w:asciiTheme="minorEastAsia" w:hAnsiTheme="minorEastAsia"/>
          <w:sz w:val="28"/>
          <w:szCs w:val="28"/>
          <w:lang w:val="en-US" w:eastAsia="zh-CN"/>
        </w:rPr>
        <w:t xml:space="preserve">凉山农村商业银行 </w:t>
      </w:r>
      <w:r>
        <w:rPr>
          <w:rFonts w:hint="eastAsia" w:ascii="微软雅黑" w:hAnsi="微软雅黑" w:eastAsia="微软雅黑"/>
          <w:i w:val="0"/>
          <w:color w:val="000000"/>
          <w:spacing w:val="0"/>
          <w:sz w:val="28"/>
          <w:szCs w:val="28"/>
          <w:shd w:val="clear" w:color="auto" w:fill="FFFFFF"/>
          <w:lang w:val="en-US" w:eastAsia="zh-CN"/>
        </w:rPr>
        <w:t xml:space="preserve">      </w:t>
      </w:r>
      <w:r>
        <w:rPr>
          <w:rFonts w:hint="eastAsia" w:asciiTheme="minorEastAsia" w:hAnsiTheme="minorEastAsia"/>
          <w:sz w:val="28"/>
          <w:szCs w:val="28"/>
          <w:lang w:val="en-US" w:eastAsia="zh-CN"/>
        </w:rPr>
        <w:t xml:space="preserve"> 开户行：</w:t>
      </w:r>
    </w:p>
    <w:p>
      <w:pPr>
        <w:tabs>
          <w:tab w:val="left" w:pos="709"/>
          <w:tab w:val="left" w:pos="851"/>
          <w:tab w:val="left" w:pos="5387"/>
          <w:tab w:val="left" w:pos="5529"/>
        </w:tabs>
        <w:adjustRightInd w:val="0"/>
        <w:snapToGrid w:val="0"/>
        <w:spacing w:line="240" w:lineRule="auto"/>
        <w:ind w:left="0" w:firstLine="0" w:firstLineChars="0"/>
        <w:jc w:val="left"/>
        <w:rPr>
          <w:rFonts w:asciiTheme="minorEastAsia" w:hAnsiTheme="minorEastAsia"/>
          <w:sz w:val="28"/>
          <w:szCs w:val="28"/>
        </w:rPr>
      </w:pPr>
      <w:r>
        <w:rPr>
          <w:rFonts w:hint="eastAsia" w:ascii="微软雅黑" w:hAnsi="微软雅黑" w:eastAsia="微软雅黑"/>
          <w:i w:val="0"/>
          <w:color w:val="000000"/>
          <w:spacing w:val="0"/>
          <w:sz w:val="28"/>
          <w:szCs w:val="28"/>
          <w:shd w:val="clear" w:color="auto" w:fill="FFFFFF"/>
          <w:lang w:val="en-US" w:eastAsia="zh-CN"/>
        </w:rPr>
        <w:t xml:space="preserve"> </w:t>
      </w:r>
      <w:r>
        <w:rPr>
          <w:rFonts w:hint="eastAsia" w:asciiTheme="minorEastAsia" w:hAnsiTheme="minorEastAsia"/>
          <w:sz w:val="28"/>
          <w:szCs w:val="28"/>
          <w:lang w:val="en-US" w:eastAsia="zh-CN"/>
        </w:rPr>
        <w:t>冕宁支行</w:t>
      </w:r>
      <w:r>
        <w:rPr>
          <w:rFonts w:hint="eastAsia" w:ascii="微软雅黑" w:hAnsi="微软雅黑" w:eastAsia="微软雅黑"/>
          <w:i w:val="0"/>
          <w:color w:val="000000"/>
          <w:spacing w:val="0"/>
          <w:sz w:val="28"/>
          <w:szCs w:val="28"/>
          <w:shd w:val="clear" w:color="auto" w:fill="FFFFFF"/>
          <w:lang w:val="en-US" w:eastAsia="zh-CN"/>
        </w:rPr>
        <w:t xml:space="preserve">                       </w:t>
      </w:r>
    </w:p>
    <w:p>
      <w:pPr>
        <w:tabs>
          <w:tab w:val="left" w:pos="709"/>
          <w:tab w:val="left" w:pos="851"/>
          <w:tab w:val="left" w:pos="5387"/>
          <w:tab w:val="left" w:pos="5529"/>
        </w:tabs>
        <w:adjustRightInd w:val="0"/>
        <w:snapToGrid w:val="0"/>
        <w:spacing w:line="360" w:lineRule="auto"/>
        <w:ind w:left="4480" w:hanging="4480" w:hangingChars="1600"/>
        <w:jc w:val="left"/>
        <w:rPr>
          <w:rFonts w:asciiTheme="minorEastAsia" w:hAnsiTheme="minorEastAsia"/>
          <w:sz w:val="28"/>
          <w:szCs w:val="28"/>
        </w:rPr>
      </w:pPr>
    </w:p>
    <w:p>
      <w:pPr>
        <w:tabs>
          <w:tab w:val="left" w:pos="709"/>
          <w:tab w:val="left" w:pos="851"/>
          <w:tab w:val="left" w:pos="4536"/>
          <w:tab w:val="left" w:pos="5529"/>
        </w:tabs>
        <w:adjustRightInd w:val="0"/>
        <w:snapToGrid w:val="0"/>
        <w:spacing w:line="360" w:lineRule="auto"/>
        <w:jc w:val="left"/>
        <w:rPr>
          <w:rFonts w:asciiTheme="minorEastAsia" w:hAnsiTheme="minorEastAsia"/>
          <w:sz w:val="28"/>
          <w:szCs w:val="28"/>
        </w:rPr>
      </w:pPr>
      <w:r>
        <w:rPr>
          <w:rFonts w:hint="eastAsia" w:asciiTheme="minorEastAsia" w:hAnsiTheme="minorEastAsia"/>
          <w:sz w:val="28"/>
          <w:szCs w:val="28"/>
        </w:rPr>
        <w:t>账  号：</w:t>
      </w:r>
      <w:r>
        <w:rPr>
          <w:rFonts w:hint="eastAsia" w:asciiTheme="minorEastAsia" w:hAnsiTheme="minorEastAsia"/>
          <w:sz w:val="28"/>
          <w:szCs w:val="28"/>
          <w:lang w:val="en-US" w:eastAsia="zh-CN"/>
        </w:rPr>
        <w:t>93850120000001207</w:t>
      </w:r>
      <w:r>
        <w:rPr>
          <w:rFonts w:hint="eastAsia" w:asciiTheme="minorEastAsia" w:hAnsiTheme="minorEastAsia"/>
          <w:sz w:val="28"/>
          <w:szCs w:val="28"/>
        </w:rPr>
        <w:t xml:space="preserve"> </w:t>
      </w:r>
      <w:r>
        <w:rPr>
          <w:rFonts w:hint="eastAsia" w:ascii="微软雅黑" w:hAnsi="微软雅黑" w:eastAsia="微软雅黑"/>
          <w:i w:val="0"/>
          <w:color w:val="000000"/>
          <w:spacing w:val="0"/>
          <w:sz w:val="28"/>
          <w:szCs w:val="28"/>
          <w:shd w:val="clear" w:color="auto" w:fill="FFFFFF"/>
          <w:lang w:val="en-US" w:eastAsia="zh-CN"/>
        </w:rPr>
        <w:t xml:space="preserve"> </w:t>
      </w:r>
      <w:r>
        <w:rPr>
          <w:rFonts w:hint="eastAsia" w:asciiTheme="minorEastAsia" w:hAnsiTheme="minorEastAsia"/>
          <w:sz w:val="28"/>
          <w:szCs w:val="28"/>
        </w:rPr>
        <w:tab/>
      </w:r>
      <w:r>
        <w:rPr>
          <w:rFonts w:hint="eastAsia" w:asciiTheme="minorEastAsia" w:hAnsiTheme="minorEastAsia"/>
          <w:sz w:val="28"/>
          <w:szCs w:val="28"/>
        </w:rPr>
        <w:t>账  号：</w:t>
      </w:r>
    </w:p>
    <w:p>
      <w:pPr>
        <w:tabs>
          <w:tab w:val="left" w:pos="709"/>
          <w:tab w:val="left" w:pos="851"/>
          <w:tab w:val="left" w:pos="4536"/>
          <w:tab w:val="left" w:pos="5529"/>
        </w:tabs>
        <w:adjustRightInd w:val="0"/>
        <w:snapToGrid w:val="0"/>
        <w:spacing w:line="420" w:lineRule="auto"/>
        <w:rPr>
          <w:rFonts w:asciiTheme="minorEastAsia" w:hAnsiTheme="minorEastAsia"/>
          <w:sz w:val="28"/>
          <w:szCs w:val="28"/>
        </w:rPr>
      </w:pPr>
      <w:r>
        <w:rPr>
          <w:rFonts w:hint="eastAsia" w:asciiTheme="minorEastAsia" w:hAnsiTheme="minorEastAsia"/>
          <w:sz w:val="28"/>
          <w:szCs w:val="28"/>
        </w:rPr>
        <w:t>日期：20</w:t>
      </w:r>
      <w:r>
        <w:rPr>
          <w:rFonts w:asciiTheme="minorEastAsia" w:hAnsiTheme="minorEastAsia"/>
          <w:sz w:val="28"/>
          <w:szCs w:val="28"/>
        </w:rPr>
        <w:t>2</w:t>
      </w:r>
      <w:r>
        <w:rPr>
          <w:rFonts w:hint="eastAsia" w:asciiTheme="minorEastAsia" w:hAnsiTheme="minorEastAsia"/>
          <w:sz w:val="28"/>
          <w:szCs w:val="28"/>
          <w:lang w:val="en-US" w:eastAsia="zh-CN"/>
        </w:rPr>
        <w:t>4</w:t>
      </w:r>
      <w:r>
        <w:rPr>
          <w:rFonts w:hint="eastAsia" w:asciiTheme="minorEastAsia" w:hAnsiTheme="minorEastAsia"/>
          <w:sz w:val="28"/>
          <w:szCs w:val="28"/>
        </w:rPr>
        <w:t xml:space="preserve"> 年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 xml:space="preserve">月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 xml:space="preserve"> 日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日期：20</w:t>
      </w:r>
      <w:r>
        <w:rPr>
          <w:rFonts w:asciiTheme="minorEastAsia" w:hAnsiTheme="minorEastAsia"/>
          <w:sz w:val="28"/>
          <w:szCs w:val="28"/>
        </w:rPr>
        <w:t>2</w:t>
      </w:r>
      <w:r>
        <w:rPr>
          <w:rFonts w:hint="eastAsia" w:asciiTheme="minorEastAsia" w:hAnsiTheme="minorEastAsia"/>
          <w:sz w:val="28"/>
          <w:szCs w:val="28"/>
          <w:lang w:val="en-US" w:eastAsia="zh-CN"/>
        </w:rPr>
        <w:t>4</w:t>
      </w:r>
      <w:r>
        <w:rPr>
          <w:rFonts w:hint="eastAsia" w:asciiTheme="minorEastAsia" w:hAnsiTheme="minorEastAsia"/>
          <w:sz w:val="28"/>
          <w:szCs w:val="28"/>
        </w:rPr>
        <w:t xml:space="preserve"> 年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 xml:space="preserve"> 月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日</w:t>
      </w:r>
    </w:p>
    <w:p>
      <w:pPr>
        <w:rPr>
          <w:sz w:val="32"/>
          <w:szCs w:val="32"/>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91062"/>
    </w:sdtPr>
    <w:sdtContent>
      <w:p>
        <w:pPr>
          <w:pStyle w:val="6"/>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YzdkYmVhNmNhMTE1ZDQwYTAwMDE3NTA0MjgwZDAifQ=="/>
  </w:docVars>
  <w:rsids>
    <w:rsidRoot w:val="00604B80"/>
    <w:rsid w:val="00040321"/>
    <w:rsid w:val="00054351"/>
    <w:rsid w:val="00072211"/>
    <w:rsid w:val="000A536A"/>
    <w:rsid w:val="000E0F2B"/>
    <w:rsid w:val="000F6E83"/>
    <w:rsid w:val="00146C52"/>
    <w:rsid w:val="00173298"/>
    <w:rsid w:val="00191394"/>
    <w:rsid w:val="001A0808"/>
    <w:rsid w:val="001C370A"/>
    <w:rsid w:val="001D09D3"/>
    <w:rsid w:val="001E1336"/>
    <w:rsid w:val="003D5E37"/>
    <w:rsid w:val="00413A7E"/>
    <w:rsid w:val="00423841"/>
    <w:rsid w:val="00435CC8"/>
    <w:rsid w:val="0045556A"/>
    <w:rsid w:val="004623C4"/>
    <w:rsid w:val="00463BB2"/>
    <w:rsid w:val="004C424C"/>
    <w:rsid w:val="00526DFE"/>
    <w:rsid w:val="005D711A"/>
    <w:rsid w:val="006006B2"/>
    <w:rsid w:val="00604B80"/>
    <w:rsid w:val="006753DB"/>
    <w:rsid w:val="007366D1"/>
    <w:rsid w:val="0074006B"/>
    <w:rsid w:val="008048F0"/>
    <w:rsid w:val="00831CB1"/>
    <w:rsid w:val="008938E2"/>
    <w:rsid w:val="008F10BD"/>
    <w:rsid w:val="00920E04"/>
    <w:rsid w:val="00961E41"/>
    <w:rsid w:val="009E33CB"/>
    <w:rsid w:val="00AD4726"/>
    <w:rsid w:val="00B0139D"/>
    <w:rsid w:val="00B03310"/>
    <w:rsid w:val="00B42E17"/>
    <w:rsid w:val="00B6292C"/>
    <w:rsid w:val="00B64FAA"/>
    <w:rsid w:val="00C127E8"/>
    <w:rsid w:val="00CD324E"/>
    <w:rsid w:val="00CF18D5"/>
    <w:rsid w:val="00D24885"/>
    <w:rsid w:val="00E15D8B"/>
    <w:rsid w:val="00EC3DF2"/>
    <w:rsid w:val="00F16A26"/>
    <w:rsid w:val="00F84E84"/>
    <w:rsid w:val="00FA1472"/>
    <w:rsid w:val="00FD52C8"/>
    <w:rsid w:val="34091257"/>
    <w:rsid w:val="5BF160C3"/>
    <w:rsid w:val="6B57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unhideWhenUsed/>
    <w:uiPriority w:val="99"/>
    <w:rPr>
      <w:rFonts w:ascii="宋体" w:eastAsia="宋体"/>
      <w:sz w:val="18"/>
      <w:szCs w:val="18"/>
    </w:rPr>
  </w:style>
  <w:style w:type="paragraph" w:styleId="3">
    <w:name w:val="annotation text"/>
    <w:basedOn w:val="1"/>
    <w:link w:val="16"/>
    <w:unhideWhenUsed/>
    <w:uiPriority w:val="99"/>
    <w:pPr>
      <w:jc w:val="left"/>
    </w:pPr>
  </w:style>
  <w:style w:type="paragraph" w:styleId="4">
    <w:name w:val="Plain Text"/>
    <w:basedOn w:val="1"/>
    <w:link w:val="12"/>
    <w:uiPriority w:val="0"/>
    <w:rPr>
      <w:rFonts w:ascii="宋体" w:hAnsi="Courier New" w:eastAsia="宋体" w:cs="Times New Roman"/>
      <w:sz w:val="24"/>
      <w:szCs w:val="20"/>
    </w:rPr>
  </w:style>
  <w:style w:type="paragraph" w:styleId="5">
    <w:name w:val="Balloon Text"/>
    <w:basedOn w:val="1"/>
    <w:link w:val="18"/>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unhideWhenUsed/>
    <w:uiPriority w:val="99"/>
    <w:rPr>
      <w:b/>
      <w:bCs/>
    </w:rPr>
  </w:style>
  <w:style w:type="character" w:styleId="11">
    <w:name w:val="annotation reference"/>
    <w:basedOn w:val="10"/>
    <w:unhideWhenUsed/>
    <w:qFormat/>
    <w:uiPriority w:val="99"/>
    <w:rPr>
      <w:sz w:val="21"/>
      <w:szCs w:val="21"/>
    </w:rPr>
  </w:style>
  <w:style w:type="character" w:customStyle="1" w:styleId="12">
    <w:name w:val="纯文本 字符"/>
    <w:basedOn w:val="10"/>
    <w:link w:val="4"/>
    <w:qFormat/>
    <w:uiPriority w:val="0"/>
    <w:rPr>
      <w:rFonts w:ascii="宋体" w:hAnsi="Courier New" w:eastAsia="宋体" w:cs="Times New Roman"/>
      <w:sz w:val="24"/>
      <w:szCs w:val="20"/>
    </w:rPr>
  </w:style>
  <w:style w:type="character" w:customStyle="1" w:styleId="13">
    <w:name w:val="文档结构图 字符"/>
    <w:basedOn w:val="10"/>
    <w:link w:val="2"/>
    <w:semiHidden/>
    <w:uiPriority w:val="99"/>
    <w:rPr>
      <w:rFonts w:ascii="宋体" w:eastAsia="宋体"/>
      <w:sz w:val="18"/>
      <w:szCs w:val="18"/>
    </w:rPr>
  </w:style>
  <w:style w:type="character" w:customStyle="1" w:styleId="14">
    <w:name w:val="页眉 字符"/>
    <w:basedOn w:val="10"/>
    <w:link w:val="7"/>
    <w:semiHidden/>
    <w:uiPriority w:val="99"/>
    <w:rPr>
      <w:sz w:val="18"/>
      <w:szCs w:val="18"/>
    </w:rPr>
  </w:style>
  <w:style w:type="character" w:customStyle="1" w:styleId="15">
    <w:name w:val="页脚 字符"/>
    <w:basedOn w:val="10"/>
    <w:link w:val="6"/>
    <w:uiPriority w:val="99"/>
    <w:rPr>
      <w:sz w:val="18"/>
      <w:szCs w:val="18"/>
    </w:rPr>
  </w:style>
  <w:style w:type="character" w:customStyle="1" w:styleId="16">
    <w:name w:val="批注文字 字符"/>
    <w:basedOn w:val="10"/>
    <w:link w:val="3"/>
    <w:semiHidden/>
    <w:qFormat/>
    <w:uiPriority w:val="99"/>
  </w:style>
  <w:style w:type="character" w:customStyle="1" w:styleId="17">
    <w:name w:val="批注主题 字符"/>
    <w:basedOn w:val="16"/>
    <w:link w:val="8"/>
    <w:semiHidden/>
    <w:qFormat/>
    <w:uiPriority w:val="99"/>
    <w:rPr>
      <w:b/>
      <w:bCs/>
    </w:rPr>
  </w:style>
  <w:style w:type="character" w:customStyle="1" w:styleId="18">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6</Pages>
  <Words>380</Words>
  <Characters>2166</Characters>
  <Lines>18</Lines>
  <Paragraphs>5</Paragraphs>
  <TotalTime>8</TotalTime>
  <ScaleCrop>false</ScaleCrop>
  <LinksUpToDate>false</LinksUpToDate>
  <CharactersWithSpaces>2541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2016-11-04T03:27:00Z</dcterms:created>
  <dc:creator>hp</dc:creator>
  <cp:lastModifiedBy>越努力越幸运</cp:lastModifiedBy>
  <cp:lastPrinted>2016-12-14T04:04:00Z</cp:lastPrinted>
  <dcterms:modified xsi:type="dcterms:W3CDTF">2024-01-03T00:55:18Z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50A3B1170E88413E95C9433A1240F5B1</vt:lpwstr>
  </property>
</Properties>
</file>