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0934" w14:textId="77777777" w:rsidR="009C149A" w:rsidRDefault="009C149A" w:rsidP="009C149A">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附件4：</w:t>
      </w:r>
    </w:p>
    <w:p w14:paraId="72A5FE7B" w14:textId="77777777" w:rsidR="009C149A" w:rsidRDefault="009C149A" w:rsidP="009C149A">
      <w:pPr>
        <w:tabs>
          <w:tab w:val="left" w:pos="180"/>
        </w:tabs>
        <w:wordWrap w:val="0"/>
        <w:adjustRightInd w:val="0"/>
        <w:snapToGrid w:val="0"/>
        <w:spacing w:line="560" w:lineRule="exact"/>
        <w:ind w:right="105"/>
        <w:rPr>
          <w:rFonts w:asciiTheme="minorEastAsia" w:eastAsiaTheme="minorEastAsia" w:hAnsiTheme="minorEastAsia" w:cs="仿宋_GB2312"/>
          <w:sz w:val="32"/>
          <w:szCs w:val="32"/>
          <w:u w:val="single"/>
        </w:rPr>
      </w:pPr>
      <w:r>
        <w:rPr>
          <w:rFonts w:asciiTheme="minorEastAsia" w:eastAsiaTheme="minorEastAsia" w:hAnsiTheme="minorEastAsia" w:cs="仿宋_GB2312" w:hint="eastAsia"/>
          <w:sz w:val="32"/>
          <w:szCs w:val="32"/>
        </w:rPr>
        <w:t>合同编号：</w:t>
      </w:r>
    </w:p>
    <w:p w14:paraId="6520B8C8" w14:textId="77777777" w:rsidR="009C149A" w:rsidRDefault="009C149A" w:rsidP="009C149A">
      <w:pPr>
        <w:tabs>
          <w:tab w:val="left" w:pos="180"/>
        </w:tabs>
        <w:wordWrap w:val="0"/>
        <w:adjustRightInd w:val="0"/>
        <w:snapToGrid w:val="0"/>
        <w:spacing w:line="560" w:lineRule="exact"/>
        <w:ind w:leftChars="100" w:left="210" w:firstLineChars="1714" w:firstLine="5485"/>
        <w:jc w:val="right"/>
        <w:rPr>
          <w:rFonts w:asciiTheme="minorEastAsia" w:eastAsiaTheme="minorEastAsia" w:hAnsiTheme="minorEastAsia" w:cs="仿宋_GB2312"/>
          <w:sz w:val="32"/>
          <w:szCs w:val="32"/>
        </w:rPr>
      </w:pPr>
    </w:p>
    <w:p w14:paraId="335DB37D" w14:textId="77777777" w:rsidR="009C149A" w:rsidRDefault="009C149A" w:rsidP="009C149A">
      <w:pPr>
        <w:spacing w:line="560" w:lineRule="exact"/>
        <w:ind w:leftChars="100" w:left="210"/>
        <w:jc w:val="center"/>
        <w:rPr>
          <w:rFonts w:asciiTheme="minorEastAsia" w:eastAsiaTheme="minorEastAsia" w:hAnsiTheme="minorEastAsia" w:cs="仿宋_GB2312"/>
          <w:b/>
          <w:bCs/>
          <w:sz w:val="32"/>
          <w:szCs w:val="32"/>
        </w:rPr>
      </w:pPr>
    </w:p>
    <w:p w14:paraId="2CBB8C4A" w14:textId="77777777" w:rsidR="009C149A" w:rsidRDefault="009C149A" w:rsidP="009C149A">
      <w:pPr>
        <w:spacing w:line="560" w:lineRule="exact"/>
        <w:ind w:leftChars="100" w:left="210"/>
        <w:jc w:val="center"/>
        <w:rPr>
          <w:rFonts w:asciiTheme="minorEastAsia" w:eastAsiaTheme="minorEastAsia" w:hAnsiTheme="minorEastAsia" w:cs="仿宋_GB2312"/>
          <w:b/>
          <w:bCs/>
          <w:sz w:val="32"/>
          <w:szCs w:val="32"/>
        </w:rPr>
      </w:pPr>
    </w:p>
    <w:p w14:paraId="3201D078" w14:textId="77777777" w:rsidR="009C149A" w:rsidRDefault="009C149A" w:rsidP="009C149A">
      <w:pPr>
        <w:pStyle w:val="a7"/>
      </w:pPr>
    </w:p>
    <w:p w14:paraId="0AA7606B" w14:textId="77777777" w:rsidR="009C149A" w:rsidRDefault="009C149A" w:rsidP="009C149A">
      <w:pPr>
        <w:spacing w:line="560" w:lineRule="exact"/>
        <w:ind w:leftChars="100" w:left="210"/>
        <w:jc w:val="center"/>
        <w:rPr>
          <w:rFonts w:asciiTheme="minorEastAsia" w:eastAsiaTheme="minorEastAsia" w:hAnsiTheme="minorEastAsia" w:cs="仿宋_GB2312"/>
          <w:b/>
          <w:bCs/>
          <w:sz w:val="32"/>
          <w:szCs w:val="32"/>
        </w:rPr>
      </w:pPr>
    </w:p>
    <w:p w14:paraId="522A8DA9" w14:textId="77777777" w:rsidR="009C149A" w:rsidRDefault="009C149A" w:rsidP="009C149A">
      <w:pPr>
        <w:spacing w:line="560" w:lineRule="exact"/>
        <w:ind w:leftChars="100" w:left="210"/>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规划设计合同</w:t>
      </w:r>
    </w:p>
    <w:p w14:paraId="45896D5A" w14:textId="77777777" w:rsidR="009C149A" w:rsidRDefault="009C149A" w:rsidP="009C149A">
      <w:pPr>
        <w:tabs>
          <w:tab w:val="left" w:pos="180"/>
        </w:tabs>
        <w:spacing w:line="560" w:lineRule="exact"/>
        <w:ind w:leftChars="100" w:left="210"/>
        <w:rPr>
          <w:rFonts w:asciiTheme="minorEastAsia" w:eastAsiaTheme="minorEastAsia" w:hAnsiTheme="minorEastAsia" w:cs="仿宋_GB2312"/>
          <w:sz w:val="32"/>
          <w:szCs w:val="32"/>
        </w:rPr>
      </w:pPr>
    </w:p>
    <w:p w14:paraId="4434F12F" w14:textId="77777777" w:rsidR="009C149A" w:rsidRDefault="009C149A" w:rsidP="009C149A">
      <w:pPr>
        <w:tabs>
          <w:tab w:val="left" w:pos="180"/>
        </w:tabs>
        <w:spacing w:line="560" w:lineRule="exact"/>
        <w:ind w:leftChars="100" w:left="210" w:firstLineChars="200" w:firstLine="640"/>
        <w:rPr>
          <w:rFonts w:asciiTheme="minorEastAsia" w:eastAsiaTheme="minorEastAsia" w:hAnsiTheme="minorEastAsia" w:cs="仿宋_GB2312"/>
          <w:sz w:val="32"/>
          <w:szCs w:val="32"/>
        </w:rPr>
      </w:pPr>
    </w:p>
    <w:p w14:paraId="3E156999" w14:textId="77777777" w:rsidR="009C149A" w:rsidRDefault="009C149A" w:rsidP="009C149A">
      <w:pPr>
        <w:tabs>
          <w:tab w:val="left" w:pos="180"/>
        </w:tabs>
        <w:spacing w:line="560" w:lineRule="exact"/>
        <w:ind w:leftChars="100" w:left="210" w:firstLineChars="200" w:firstLine="640"/>
        <w:rPr>
          <w:rFonts w:asciiTheme="minorEastAsia" w:eastAsiaTheme="minorEastAsia" w:hAnsiTheme="minorEastAsia" w:cs="仿宋_GB2312"/>
          <w:sz w:val="32"/>
          <w:szCs w:val="32"/>
        </w:rPr>
      </w:pPr>
    </w:p>
    <w:p w14:paraId="5680DE09" w14:textId="77777777" w:rsidR="009C149A" w:rsidRDefault="009C149A" w:rsidP="009C149A">
      <w:pPr>
        <w:pStyle w:val="a7"/>
        <w:rPr>
          <w:rFonts w:asciiTheme="minorEastAsia" w:eastAsiaTheme="minorEastAsia" w:hAnsiTheme="minorEastAsia"/>
        </w:rPr>
      </w:pPr>
    </w:p>
    <w:p w14:paraId="28D2D5BD" w14:textId="77777777" w:rsidR="009C149A" w:rsidRDefault="009C149A" w:rsidP="009C149A">
      <w:pPr>
        <w:rPr>
          <w:rFonts w:asciiTheme="minorEastAsia" w:eastAsiaTheme="minorEastAsia" w:hAnsiTheme="minorEastAsia"/>
        </w:rPr>
      </w:pPr>
    </w:p>
    <w:p w14:paraId="3B5E7EAA" w14:textId="77777777" w:rsidR="009C149A" w:rsidRDefault="009C149A" w:rsidP="009C149A">
      <w:pPr>
        <w:tabs>
          <w:tab w:val="left" w:pos="180"/>
        </w:tabs>
        <w:spacing w:line="560" w:lineRule="exact"/>
        <w:rPr>
          <w:rFonts w:asciiTheme="minorEastAsia" w:eastAsiaTheme="minorEastAsia" w:hAnsiTheme="minorEastAsia" w:cs="仿宋_GB2312"/>
          <w:sz w:val="32"/>
          <w:szCs w:val="32"/>
        </w:rPr>
      </w:pPr>
    </w:p>
    <w:p w14:paraId="332E12C8" w14:textId="77777777" w:rsidR="009C149A" w:rsidRDefault="009C149A" w:rsidP="009C149A">
      <w:pPr>
        <w:pStyle w:val="a7"/>
      </w:pPr>
    </w:p>
    <w:p w14:paraId="09934007" w14:textId="77777777" w:rsidR="009C149A" w:rsidRDefault="009C149A" w:rsidP="009C149A">
      <w:pPr>
        <w:tabs>
          <w:tab w:val="left" w:pos="180"/>
        </w:tabs>
        <w:spacing w:line="560" w:lineRule="exact"/>
        <w:ind w:leftChars="456" w:left="3198" w:hangingChars="700" w:hanging="2240"/>
        <w:rPr>
          <w:rFonts w:asciiTheme="minorEastAsia" w:eastAsiaTheme="minorEastAsia" w:hAnsiTheme="minorEastAsia" w:cs="仿宋_GB2312"/>
          <w:sz w:val="32"/>
          <w:szCs w:val="32"/>
        </w:rPr>
      </w:pPr>
    </w:p>
    <w:p w14:paraId="710BF6F3" w14:textId="77777777" w:rsidR="009C149A" w:rsidRDefault="009C149A" w:rsidP="009C149A">
      <w:pPr>
        <w:tabs>
          <w:tab w:val="left" w:pos="180"/>
        </w:tabs>
        <w:spacing w:line="560" w:lineRule="exact"/>
        <w:ind w:leftChars="456" w:left="3198" w:hangingChars="700" w:hanging="2240"/>
        <w:rPr>
          <w:rFonts w:asciiTheme="minorEastAsia" w:eastAsiaTheme="minorEastAsia" w:hAnsiTheme="minorEastAsia" w:cs="仿宋_GB2312"/>
          <w:sz w:val="32"/>
          <w:szCs w:val="32"/>
        </w:rPr>
      </w:pPr>
    </w:p>
    <w:p w14:paraId="730DC122" w14:textId="77777777" w:rsidR="009C149A" w:rsidRDefault="009C149A" w:rsidP="009C149A">
      <w:pPr>
        <w:tabs>
          <w:tab w:val="left" w:pos="180"/>
        </w:tabs>
        <w:spacing w:line="560" w:lineRule="exact"/>
        <w:ind w:leftChars="456" w:left="3198" w:hangingChars="700" w:hanging="2240"/>
        <w:rPr>
          <w:rFonts w:asciiTheme="minorEastAsia" w:eastAsiaTheme="minorEastAsia" w:hAnsiTheme="minorEastAsia" w:cs="仿宋_GB2312"/>
          <w:sz w:val="32"/>
          <w:szCs w:val="32"/>
        </w:rPr>
      </w:pPr>
    </w:p>
    <w:p w14:paraId="71B7351A" w14:textId="77777777" w:rsidR="009C149A" w:rsidRDefault="009C149A" w:rsidP="009C149A">
      <w:pPr>
        <w:tabs>
          <w:tab w:val="left" w:pos="180"/>
        </w:tabs>
        <w:spacing w:line="560" w:lineRule="exact"/>
        <w:ind w:leftChars="456" w:left="3198" w:hangingChars="700" w:hanging="22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项 目  名  称：冕宁县“冕粳系列”水稻产业融合推广示范基地项目规划落实方案</w:t>
      </w:r>
    </w:p>
    <w:p w14:paraId="1C7D1B1C" w14:textId="77777777" w:rsidR="009C149A" w:rsidRDefault="009C149A" w:rsidP="009C149A">
      <w:pPr>
        <w:tabs>
          <w:tab w:val="left" w:pos="180"/>
        </w:tabs>
        <w:spacing w:line="560" w:lineRule="exact"/>
        <w:ind w:leftChars="100" w:left="210" w:firstLineChars="200" w:firstLine="640"/>
        <w:rPr>
          <w:rFonts w:asciiTheme="minorEastAsia" w:eastAsiaTheme="minorEastAsia" w:hAnsiTheme="minorEastAsia" w:cs="仿宋_GB2312"/>
          <w:sz w:val="32"/>
          <w:szCs w:val="32"/>
          <w:u w:val="single"/>
        </w:rPr>
      </w:pPr>
    </w:p>
    <w:p w14:paraId="0685D3F9" w14:textId="77777777" w:rsidR="009C149A" w:rsidRDefault="009C149A" w:rsidP="009C149A">
      <w:pPr>
        <w:tabs>
          <w:tab w:val="left" w:pos="180"/>
        </w:tabs>
        <w:spacing w:line="560" w:lineRule="exact"/>
        <w:ind w:firstLineChars="300" w:firstLine="960"/>
        <w:rPr>
          <w:rFonts w:asciiTheme="minorEastAsia" w:eastAsiaTheme="minorEastAsia" w:hAnsiTheme="minorEastAsia" w:cs="仿宋_GB2312"/>
          <w:sz w:val="32"/>
          <w:szCs w:val="32"/>
          <w:u w:val="single"/>
        </w:rPr>
      </w:pPr>
      <w:r>
        <w:rPr>
          <w:rFonts w:asciiTheme="minorEastAsia" w:eastAsiaTheme="minorEastAsia" w:hAnsiTheme="minorEastAsia" w:cs="仿宋_GB2312" w:hint="eastAsia"/>
          <w:sz w:val="32"/>
          <w:szCs w:val="32"/>
        </w:rPr>
        <w:t>委托方（甲方）：冕宁县谷丰农业有限责任公司</w:t>
      </w:r>
    </w:p>
    <w:p w14:paraId="57219FEB" w14:textId="77777777" w:rsidR="009C149A" w:rsidRDefault="009C149A" w:rsidP="009C149A">
      <w:pPr>
        <w:tabs>
          <w:tab w:val="left" w:pos="180"/>
        </w:tabs>
        <w:spacing w:line="560" w:lineRule="exact"/>
        <w:ind w:leftChars="100" w:left="210" w:firstLineChars="200" w:firstLine="640"/>
        <w:rPr>
          <w:rFonts w:asciiTheme="minorEastAsia" w:eastAsiaTheme="minorEastAsia" w:hAnsiTheme="minorEastAsia" w:cs="仿宋_GB2312"/>
          <w:sz w:val="32"/>
          <w:szCs w:val="32"/>
        </w:rPr>
      </w:pPr>
    </w:p>
    <w:p w14:paraId="4000D782" w14:textId="77777777" w:rsidR="009C149A" w:rsidRDefault="009C149A" w:rsidP="009C149A">
      <w:pPr>
        <w:adjustRightInd w:val="0"/>
        <w:snapToGrid w:val="0"/>
        <w:spacing w:line="560" w:lineRule="exact"/>
        <w:ind w:firstLineChars="300" w:firstLine="96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承接方（乙方）：</w:t>
      </w:r>
    </w:p>
    <w:p w14:paraId="7B586798" w14:textId="77777777" w:rsidR="009C149A" w:rsidRDefault="009C149A" w:rsidP="009C149A">
      <w:pPr>
        <w:adjustRightInd w:val="0"/>
        <w:snapToGrid w:val="0"/>
        <w:spacing w:line="560" w:lineRule="exact"/>
        <w:ind w:leftChars="100" w:left="210"/>
        <w:rPr>
          <w:rFonts w:asciiTheme="minorEastAsia" w:eastAsiaTheme="minorEastAsia" w:hAnsiTheme="minorEastAsia" w:cs="仿宋_GB2312"/>
          <w:sz w:val="32"/>
          <w:szCs w:val="32"/>
        </w:rPr>
      </w:pPr>
    </w:p>
    <w:p w14:paraId="098B3C77" w14:textId="77777777" w:rsidR="009C149A" w:rsidRDefault="009C149A" w:rsidP="009C149A">
      <w:pPr>
        <w:adjustRightInd w:val="0"/>
        <w:snapToGrid w:val="0"/>
        <w:spacing w:line="560" w:lineRule="exact"/>
        <w:ind w:leftChars="100" w:left="210"/>
        <w:rPr>
          <w:rFonts w:asciiTheme="minorEastAsia" w:eastAsiaTheme="minorEastAsia" w:hAnsiTheme="minorEastAsia" w:cs="仿宋_GB2312"/>
          <w:sz w:val="32"/>
          <w:szCs w:val="32"/>
        </w:rPr>
      </w:pPr>
    </w:p>
    <w:p w14:paraId="3D9B59A7" w14:textId="77777777" w:rsidR="009C149A" w:rsidRDefault="009C149A" w:rsidP="009C149A">
      <w:pPr>
        <w:adjustRightInd w:val="0"/>
        <w:snapToGrid w:val="0"/>
        <w:spacing w:line="560" w:lineRule="exact"/>
        <w:ind w:leftChars="100" w:left="21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委托方(甲方)：冕宁县谷丰农业有限责任公司</w:t>
      </w:r>
    </w:p>
    <w:p w14:paraId="0BCB2CE5" w14:textId="77777777" w:rsidR="009C149A" w:rsidRDefault="009C149A" w:rsidP="009C149A">
      <w:pPr>
        <w:adjustRightInd w:val="0"/>
        <w:snapToGrid w:val="0"/>
        <w:spacing w:line="560" w:lineRule="exact"/>
        <w:ind w:leftChars="100" w:left="210"/>
        <w:rPr>
          <w:rFonts w:asciiTheme="minorEastAsia" w:eastAsiaTheme="minorEastAsia" w:hAnsiTheme="minorEastAsia" w:cs="仿宋_GB2312"/>
          <w:sz w:val="32"/>
          <w:szCs w:val="32"/>
          <w:u w:val="single"/>
        </w:rPr>
      </w:pPr>
      <w:r>
        <w:rPr>
          <w:rFonts w:asciiTheme="minorEastAsia" w:eastAsiaTheme="minorEastAsia" w:hAnsiTheme="minorEastAsia" w:cs="仿宋_GB2312" w:hint="eastAsia"/>
          <w:sz w:val="32"/>
          <w:szCs w:val="32"/>
        </w:rPr>
        <w:t>承接方(乙方)：</w:t>
      </w:r>
    </w:p>
    <w:p w14:paraId="0C85FCC6" w14:textId="77777777" w:rsidR="009C149A" w:rsidRDefault="009C149A" w:rsidP="009C149A">
      <w:pPr>
        <w:adjustRightInd w:val="0"/>
        <w:snapToGrid w:val="0"/>
        <w:spacing w:line="560" w:lineRule="exact"/>
        <w:ind w:leftChars="100" w:left="210"/>
        <w:rPr>
          <w:rFonts w:asciiTheme="minorEastAsia" w:eastAsiaTheme="minorEastAsia" w:hAnsiTheme="minorEastAsia" w:cs="仿宋_GB2312"/>
          <w:sz w:val="32"/>
          <w:szCs w:val="32"/>
          <w:u w:val="single"/>
        </w:rPr>
      </w:pPr>
    </w:p>
    <w:p w14:paraId="0B3EF885" w14:textId="77777777" w:rsidR="009C149A" w:rsidRDefault="009C149A" w:rsidP="009C149A">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为了保护甲乙双方的合法权益,根据</w:t>
      </w:r>
      <w:r>
        <w:rPr>
          <w:rFonts w:asciiTheme="minorEastAsia" w:eastAsiaTheme="minorEastAsia" w:hAnsiTheme="minorEastAsia" w:cs="仿宋_GB2312" w:hint="eastAsia"/>
          <w:sz w:val="32"/>
          <w:szCs w:val="32"/>
          <w:u w:val="single"/>
        </w:rPr>
        <w:t>《中华人民共和国民法典》《中华人民共和国城乡规划法》《城市规划编制办法》等相关法律法规的规定以及其他有关城乡规划设计管理法规和规章</w:t>
      </w:r>
      <w:r>
        <w:rPr>
          <w:rFonts w:asciiTheme="minorEastAsia" w:eastAsiaTheme="minorEastAsia" w:hAnsiTheme="minorEastAsia" w:cs="仿宋_GB2312" w:hint="eastAsia"/>
          <w:sz w:val="32"/>
          <w:szCs w:val="32"/>
        </w:rPr>
        <w:t>，经甲乙双方协商一致，订立本合同。</w:t>
      </w:r>
    </w:p>
    <w:p w14:paraId="09D0CFD3"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基本情况</w:t>
      </w:r>
    </w:p>
    <w:p w14:paraId="2AC18C66" w14:textId="77777777" w:rsidR="009C149A" w:rsidRDefault="009C149A" w:rsidP="009C149A">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1.1项目名称：冕宁县“冕粳系列”水稻产业融合推广示范基地项目规划落实方案</w:t>
      </w:r>
    </w:p>
    <w:p w14:paraId="5E33E81D" w14:textId="77777777" w:rsidR="009C149A" w:rsidRDefault="009C149A" w:rsidP="009C149A">
      <w:pPr>
        <w:adjustRightInd w:val="0"/>
        <w:snapToGrid w:val="0"/>
        <w:spacing w:line="560" w:lineRule="exact"/>
        <w:ind w:firstLineChars="200" w:firstLine="640"/>
        <w:rPr>
          <w:rFonts w:asciiTheme="minorEastAsia" w:eastAsiaTheme="minorEastAsia" w:hAnsiTheme="minorEastAsia" w:cs="仿宋_GB2312"/>
          <w:sz w:val="32"/>
          <w:szCs w:val="32"/>
          <w:u w:val="single"/>
        </w:rPr>
      </w:pPr>
      <w:r>
        <w:rPr>
          <w:rFonts w:asciiTheme="minorEastAsia" w:eastAsiaTheme="minorEastAsia" w:hAnsiTheme="minorEastAsia" w:cs="仿宋_GB2312" w:hint="eastAsia"/>
          <w:sz w:val="32"/>
          <w:szCs w:val="32"/>
        </w:rPr>
        <w:t>1.2项目内容：</w:t>
      </w:r>
      <w:r>
        <w:rPr>
          <w:rFonts w:ascii="仿宋_GB2312" w:eastAsia="仿宋_GB2312" w:hAnsi="仿宋_GB2312" w:cs="仿宋_GB2312" w:hint="eastAsia"/>
          <w:sz w:val="32"/>
          <w:szCs w:val="32"/>
        </w:rPr>
        <w:t>冕宁县“冕粳系列”水稻产业融合推广示范基地项目规划落实方案编制，编制内容主要从项目占用生态保护红线不可避让性论证、项目建设用地踏勘论证、项目节地评价、项目规划选址论证等因素分析论证。</w:t>
      </w:r>
    </w:p>
    <w:p w14:paraId="085C902F"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进度要求</w:t>
      </w:r>
    </w:p>
    <w:p w14:paraId="621400E9"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本次规划编制工作应在合同签订后30日内完成。在合同履行过程中，因基础资料准备、各类评审会等原因导致工作需要延期的，经双方协商一致后，可以对上述工作进度进行调整，并将成果提交日期顺延。</w:t>
      </w:r>
    </w:p>
    <w:p w14:paraId="3473E06F" w14:textId="77777777" w:rsidR="009C149A" w:rsidRDefault="009C149A" w:rsidP="009C149A">
      <w:pPr>
        <w:pStyle w:val="125"/>
        <w:spacing w:before="156" w:after="156" w:line="560" w:lineRule="exact"/>
        <w:ind w:leftChars="100" w:left="1168" w:hanging="958"/>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成果验收</w:t>
      </w:r>
    </w:p>
    <w:p w14:paraId="5C75CA7B" w14:textId="77777777" w:rsidR="009C149A" w:rsidRDefault="009C149A" w:rsidP="009C149A">
      <w:pPr>
        <w:adjustRightInd w:val="0"/>
        <w:snapToGrid w:val="0"/>
        <w:spacing w:line="560" w:lineRule="exact"/>
        <w:ind w:leftChars="100" w:left="210" w:firstLineChars="150" w:firstLine="480"/>
        <w:outlineLvl w:val="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3.1 最终成果构成如下：</w:t>
      </w:r>
    </w:p>
    <w:p w14:paraId="2DE5A774"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（1）规划文本和图集5份；</w:t>
      </w:r>
    </w:p>
    <w:p w14:paraId="5E55CDA7"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（2）成果电子光盘5份。</w:t>
      </w:r>
    </w:p>
    <w:p w14:paraId="1CBF689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3.2在合同行过程中，必要时，甲方可以对最终成果的构成数量进行调整。甲方如需乙方增加交付成果的数量，应由双方协商解决。</w:t>
      </w:r>
    </w:p>
    <w:p w14:paraId="761B67E7"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bookmarkStart w:id="0" w:name="OLE_LINK1"/>
      <w:r>
        <w:rPr>
          <w:rFonts w:asciiTheme="minorEastAsia" w:eastAsiaTheme="minorEastAsia" w:hAnsiTheme="minorEastAsia" w:cs="仿宋_GB2312" w:hint="eastAsia"/>
          <w:sz w:val="32"/>
          <w:szCs w:val="32"/>
        </w:rPr>
        <w:t>合同价款及支付方式</w:t>
      </w:r>
    </w:p>
    <w:bookmarkEnd w:id="0"/>
    <w:p w14:paraId="146DF1F8" w14:textId="77777777" w:rsidR="009C149A" w:rsidRDefault="009C149A" w:rsidP="009C149A">
      <w:pPr>
        <w:adjustRightInd w:val="0"/>
        <w:snapToGrid w:val="0"/>
        <w:spacing w:line="560" w:lineRule="exact"/>
        <w:ind w:leftChars="100" w:left="210" w:firstLineChars="150" w:firstLine="480"/>
        <w:outlineLvl w:val="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4.1  合同价款</w:t>
      </w:r>
    </w:p>
    <w:p w14:paraId="58E8840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本次项目设计费总计为人民币</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万元（大写人民币：   ）。该设计服务费包括但不限于乙方完成本合同约定工作所需的设计费、人工费、材料费、办公费、服务费、差旅费、评审费、税金、利润等所有费用；未经双方协商一致，不再调整。</w:t>
      </w:r>
    </w:p>
    <w:p w14:paraId="6B1E88BD" w14:textId="77777777" w:rsidR="009C149A" w:rsidRDefault="009C149A" w:rsidP="009C149A">
      <w:pPr>
        <w:adjustRightInd w:val="0"/>
        <w:snapToGrid w:val="0"/>
        <w:spacing w:line="560" w:lineRule="exact"/>
        <w:ind w:leftChars="100" w:left="210" w:firstLineChars="150" w:firstLine="480"/>
        <w:outlineLvl w:val="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4.2  支付方式</w:t>
      </w:r>
    </w:p>
    <w:p w14:paraId="0D70A656"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本项目的付款方式为：总价支付。</w:t>
      </w:r>
    </w:p>
    <w:p w14:paraId="35A9E57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第一次付费：合同签订生效后，并在收到同等金额发票后10个工作日内，向乙方支付合同总额的50%，即人民币</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万元；</w:t>
      </w:r>
    </w:p>
    <w:p w14:paraId="51D4F739"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第二次付费: 乙方提供的成果文件通过自然资源局专家会审查及</w:t>
      </w:r>
      <w:proofErr w:type="gramStart"/>
      <w:r>
        <w:rPr>
          <w:rFonts w:asciiTheme="minorEastAsia" w:eastAsiaTheme="minorEastAsia" w:hAnsiTheme="minorEastAsia" w:cs="仿宋_GB2312" w:hint="eastAsia"/>
          <w:sz w:val="32"/>
          <w:szCs w:val="32"/>
        </w:rPr>
        <w:t>规</w:t>
      </w:r>
      <w:proofErr w:type="gramEnd"/>
      <w:r>
        <w:rPr>
          <w:rFonts w:asciiTheme="minorEastAsia" w:eastAsiaTheme="minorEastAsia" w:hAnsiTheme="minorEastAsia" w:cs="仿宋_GB2312" w:hint="eastAsia"/>
          <w:sz w:val="32"/>
          <w:szCs w:val="32"/>
        </w:rPr>
        <w:t>委会审核，且甲方收到同等金额发票后10个工作日内，向乙方支付合同总额的50%，即人民币</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万元。</w:t>
      </w:r>
    </w:p>
    <w:p w14:paraId="721D1C3F" w14:textId="77777777" w:rsidR="009C149A" w:rsidRDefault="009C149A" w:rsidP="009C149A">
      <w:pPr>
        <w:pStyle w:val="125"/>
        <w:spacing w:beforeLines="0" w:afterLines="0" w:line="560" w:lineRule="exact"/>
        <w:ind w:left="0"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权利和义务</w:t>
      </w:r>
    </w:p>
    <w:p w14:paraId="61D1953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5.1甲方权利与责任</w:t>
      </w:r>
    </w:p>
    <w:p w14:paraId="40567AC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5.1.1甲方在规定的时间内向乙方提交基础资料及文件，并对其完整性、正确性及时性负责。甲方不得要求乙方违反国家有关标准进行规划设计。</w:t>
      </w:r>
    </w:p>
    <w:p w14:paraId="50B03027"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甲方在收到乙方提供的书面资料清单后15日内提交上述资料及文件，若提交资料及文件超过规定期限15天以内，乙方按合同第二条规定交付规划文件时间顺延；甲方交付上述资料及文件超过规定期限15天以上时，乙方有权重新确定提交规划文件的时间。</w:t>
      </w:r>
    </w:p>
    <w:p w14:paraId="1234338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5.1.2甲方变更委托规划设计项目、规模、条件或因提交的资料错误，或所提交资料作较大修改以致造成乙方规划需返工时，双方协商一致时，另行协商签订补充协议。</w:t>
      </w:r>
    </w:p>
    <w:p w14:paraId="77AA1A2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5.1.3因甲方自身原因未按本合同规定的金额和日期向乙方支付规划费，每逾期支付一天，应承担合同金额千分之二的逾期违约金，且乙方提交规划文件的时间顺延。</w:t>
      </w:r>
    </w:p>
    <w:p w14:paraId="53B984DC"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5.1.4甲方在不违反国家及地方相关技术规范、规程的情况下，有权提出规划变更。</w:t>
      </w:r>
    </w:p>
    <w:p w14:paraId="0F2AC52A"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5.2乙方权利与责任</w:t>
      </w:r>
    </w:p>
    <w:p w14:paraId="76DA9C8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5.2.1乙方在本合同签订后15日内向甲方提供书面资料清单，并在收到甲方资料后按国家规定和合同约定的技术规范、标准进行设计，按本合同第二条规定的内容、时间及份数向甲方交付规划文件。并对提交的规划文件的质量负责。</w:t>
      </w:r>
    </w:p>
    <w:p w14:paraId="3BB47AD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5.2.2乙方对规划文件出现的遗漏或错误负责无偿修改或补充。由于乙方人员规划文件错误造成工程质量事故损失，乙方负责采取补救措施，费用由乙方负责，造成损失的由乙方赔偿。</w:t>
      </w:r>
    </w:p>
    <w:p w14:paraId="15D9EEDD"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5.2.3由于乙方自身原因，延误了规划文件交付时间，每</w:t>
      </w:r>
      <w:r>
        <w:rPr>
          <w:rFonts w:asciiTheme="minorEastAsia" w:eastAsiaTheme="minorEastAsia" w:hAnsiTheme="minorEastAsia" w:cs="仿宋_GB2312" w:hint="eastAsia"/>
          <w:sz w:val="32"/>
          <w:szCs w:val="32"/>
        </w:rPr>
        <w:lastRenderedPageBreak/>
        <w:t>延误一天，应减收该项目合同总额的千分之二。</w:t>
      </w:r>
    </w:p>
    <w:p w14:paraId="64AD5CD0"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5.2.4合同生效后，乙方要求终止或解除合同，乙方应全额返还甲方已支付的金额，并按照合同总额的百分之三十向甲方支付违约金。</w:t>
      </w:r>
    </w:p>
    <w:p w14:paraId="69CE912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5.2.5乙方交付规划文件后，按规定参加有关上级的规划审查，并根据审查结论负责做必要调整补充。</w:t>
      </w:r>
    </w:p>
    <w:p w14:paraId="34A4174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5.2.6乙方不得擅自将本合同转包或者分包。</w:t>
      </w:r>
    </w:p>
    <w:p w14:paraId="161D0364"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成果权属</w:t>
      </w:r>
    </w:p>
    <w:p w14:paraId="7217C09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6.1甲方享有本合同项目的所有中间成果和最终成果的所有权和知识产权。</w:t>
      </w:r>
    </w:p>
    <w:p w14:paraId="1444093F"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6.2甲方应在公开成果时注明乙方为本合同项目受委托人，若乙方将本项目服务成果参与评奖、竞赛时，应事先征得甲方书面同意，否则，乙方按照本合同总额的30%支付违约金，给甲方造成损失的，乙方还应负责赔偿。</w:t>
      </w:r>
    </w:p>
    <w:p w14:paraId="112365C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6.3乙方享有本合同项目中间成果或最终成果的下列相关权利：</w:t>
      </w:r>
    </w:p>
    <w:p w14:paraId="1603ECA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6.3.1在征得甲方书面同意的前提下，利用本合同项目中间成果或最终成果用于学术研究，发表论文或著作；</w:t>
      </w:r>
    </w:p>
    <w:p w14:paraId="2F9B152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6.3.2以受委托人的身份利用甲方已公开的成果对外宣传的权利；</w:t>
      </w:r>
    </w:p>
    <w:p w14:paraId="6B86E8AE"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违约责任</w:t>
      </w:r>
    </w:p>
    <w:p w14:paraId="31995CEA"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7.1甲方违约责任</w:t>
      </w:r>
    </w:p>
    <w:p w14:paraId="638E40AB"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7.1.1甲方变更委托项目内容、规模、条件，或甲方对其</w:t>
      </w:r>
      <w:r>
        <w:rPr>
          <w:rFonts w:asciiTheme="minorEastAsia" w:eastAsiaTheme="minorEastAsia" w:hAnsiTheme="minorEastAsia" w:cs="仿宋_GB2312" w:hint="eastAsia"/>
          <w:sz w:val="32"/>
          <w:szCs w:val="32"/>
        </w:rPr>
        <w:lastRenderedPageBreak/>
        <w:t>所提供资料作重大实质性修改时，应于确定修改之日起</w:t>
      </w:r>
      <w:r>
        <w:rPr>
          <w:rFonts w:asciiTheme="minorEastAsia" w:eastAsiaTheme="minorEastAsia" w:hAnsiTheme="minorEastAsia" w:cs="仿宋_GB2312" w:hint="eastAsia"/>
          <w:sz w:val="32"/>
          <w:szCs w:val="32"/>
          <w:u w:val="single"/>
        </w:rPr>
        <w:t xml:space="preserve"> 5 </w:t>
      </w:r>
      <w:proofErr w:type="gramStart"/>
      <w:r>
        <w:rPr>
          <w:rFonts w:asciiTheme="minorEastAsia" w:eastAsiaTheme="minorEastAsia" w:hAnsiTheme="minorEastAsia" w:cs="仿宋_GB2312" w:hint="eastAsia"/>
          <w:sz w:val="32"/>
          <w:szCs w:val="32"/>
        </w:rPr>
        <w:t>个</w:t>
      </w:r>
      <w:proofErr w:type="gramEnd"/>
      <w:r>
        <w:rPr>
          <w:rFonts w:asciiTheme="minorEastAsia" w:eastAsiaTheme="minorEastAsia" w:hAnsiTheme="minorEastAsia" w:cs="仿宋_GB2312" w:hint="eastAsia"/>
          <w:sz w:val="32"/>
          <w:szCs w:val="32"/>
        </w:rPr>
        <w:t>工作日内书面告知乙方。因以上原因造成乙方返工，工作量按本合同规定的计费标准计算未超过合同总价款的30%时, 甲方应按乙方返工所耗工作量向乙方支付返工费；工作量按本合同规定的计费标准计算达到或超过合同总价款的30%时，双方应协商签订补充协议或另行签订合同，重新明确有关条款。</w:t>
      </w:r>
    </w:p>
    <w:p w14:paraId="6353BAC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7.1.2合同生效后，甲方无故要求终止或解除合同，甲方已支付的费用乙方不予退还，乙方已做工作量不足一半的，甲方应按合同金额的一半支付乙方，乙方已做工作量超过一半的，甲方应按全额支付乙方，并按照合同总额的百分之三十向乙方支付违约金。给乙方造成损失的，甲方还应负责赔偿。</w:t>
      </w:r>
    </w:p>
    <w:p w14:paraId="1E31829E"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7.1.2本合同因甲方违约但最终继续履行或者虽未继续履行但仍存在甲方需向乙方支付费用的情形，甲方应支付给乙方相应的费用。</w:t>
      </w:r>
    </w:p>
    <w:p w14:paraId="6C6CB9D1"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7.2乙方违约责任</w:t>
      </w:r>
    </w:p>
    <w:p w14:paraId="22217FA3"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7.2.1由于乙方工作的严重错误或严重遗漏造成成果质量事故损失的，乙方除负责及时采取有效补救措施外，应免收受损失部分的合同价款，并支付合同总价款30%的违约金。违约金不足以弥补甲方损失的，乙方应负责赔偿。</w:t>
      </w:r>
    </w:p>
    <w:p w14:paraId="7A2A5BAA"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7.2.2本合同履行期间，因乙方原因乙方未能按合同约定的日期(含协商延缓的日期)提交成果的，每延误一天，应按合同总额的2‰支付逾期违约金。延误超过【60】天（含）</w:t>
      </w:r>
      <w:r>
        <w:rPr>
          <w:rFonts w:asciiTheme="minorEastAsia" w:eastAsiaTheme="minorEastAsia" w:hAnsiTheme="minorEastAsia" w:cs="仿宋_GB2312" w:hint="eastAsia"/>
          <w:sz w:val="32"/>
          <w:szCs w:val="32"/>
        </w:rPr>
        <w:lastRenderedPageBreak/>
        <w:t>以上的，甲方除有权要求乙方按照前述约定支付违约金外，还有权单方面解除本合同，给甲方造成损失的，乙方还应负责赔偿。</w:t>
      </w:r>
    </w:p>
    <w:p w14:paraId="460B8597"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7.3乙方不得擅自将本合同转包或者分包，否则，甲方有权单方面解除本合同，要求乙方全额退还甲方已支付的设计服务费用并支付按照合同总额30%支付违约金。由此引发乙方与第三方之间的一切纠纷，均由乙方自行承担并负责妥善解决，与甲方无关。</w:t>
      </w:r>
    </w:p>
    <w:p w14:paraId="4310BD0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7.4本合同因乙方违约但最终继续履行或者虽未继续履行但仍存在甲方需向乙方支付费用的情形，对于乙方应承担的违约金、赔偿金及其他费用，甲方有权在直接支付给乙方的费用中直</w:t>
      </w:r>
      <w:proofErr w:type="gramStart"/>
      <w:r>
        <w:rPr>
          <w:rFonts w:asciiTheme="minorEastAsia" w:eastAsiaTheme="minorEastAsia" w:hAnsiTheme="minorEastAsia" w:cs="仿宋_GB2312" w:hint="eastAsia"/>
          <w:sz w:val="32"/>
          <w:szCs w:val="32"/>
        </w:rPr>
        <w:t>接予以</w:t>
      </w:r>
      <w:proofErr w:type="gramEnd"/>
      <w:r>
        <w:rPr>
          <w:rFonts w:asciiTheme="minorEastAsia" w:eastAsiaTheme="minorEastAsia" w:hAnsiTheme="minorEastAsia" w:cs="仿宋_GB2312" w:hint="eastAsia"/>
          <w:sz w:val="32"/>
          <w:szCs w:val="32"/>
        </w:rPr>
        <w:t>扣除，不足部分，由乙方负责赔偿。</w:t>
      </w:r>
    </w:p>
    <w:p w14:paraId="742FD6AE"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7.5当事人一方不履行合同义务或者履行合同义务不符合约定，给对方造成损失的，损失赔偿额应当相当于因违约所造成的损失，包括但不限于守约方遭受的直接经济损失以及守约方为解决争议、实现权利而支出的诉讼费用（或仲裁费用）、律师费、差旅费、保全费、公证费等相关费用。</w:t>
      </w:r>
    </w:p>
    <w:p w14:paraId="6A4BD30F"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合同解除</w:t>
      </w:r>
    </w:p>
    <w:p w14:paraId="79ECDE6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8.1本合同履行过程中出现以下情形，合同双方任何一方可以书面通知对方解除合同。</w:t>
      </w:r>
    </w:p>
    <w:p w14:paraId="0F1D3492"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w:t>
      </w:r>
      <w:proofErr w:type="gramStart"/>
      <w:r>
        <w:rPr>
          <w:rFonts w:asciiTheme="minorEastAsia" w:eastAsiaTheme="minorEastAsia" w:hAnsiTheme="minorEastAsia" w:cs="仿宋_GB2312" w:hint="eastAsia"/>
          <w:sz w:val="32"/>
          <w:szCs w:val="32"/>
        </w:rPr>
        <w:t>非归责</w:t>
      </w:r>
      <w:proofErr w:type="gramEnd"/>
      <w:r>
        <w:rPr>
          <w:rFonts w:asciiTheme="minorEastAsia" w:eastAsiaTheme="minorEastAsia" w:hAnsiTheme="minorEastAsia" w:cs="仿宋_GB2312" w:hint="eastAsia"/>
          <w:sz w:val="32"/>
          <w:szCs w:val="32"/>
        </w:rPr>
        <w:t>于合同双方的原因，项目取消的；</w:t>
      </w:r>
    </w:p>
    <w:p w14:paraId="6E76710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w:t>
      </w:r>
      <w:proofErr w:type="gramStart"/>
      <w:r>
        <w:rPr>
          <w:rFonts w:asciiTheme="minorEastAsia" w:eastAsiaTheme="minorEastAsia" w:hAnsiTheme="minorEastAsia" w:cs="仿宋_GB2312" w:hint="eastAsia"/>
          <w:sz w:val="32"/>
          <w:szCs w:val="32"/>
        </w:rPr>
        <w:t>非归责</w:t>
      </w:r>
      <w:proofErr w:type="gramEnd"/>
      <w:r>
        <w:rPr>
          <w:rFonts w:asciiTheme="minorEastAsia" w:eastAsiaTheme="minorEastAsia" w:hAnsiTheme="minorEastAsia" w:cs="仿宋_GB2312" w:hint="eastAsia"/>
          <w:sz w:val="32"/>
          <w:szCs w:val="32"/>
        </w:rPr>
        <w:t>于合同双方的原因，项目长期暂停，超过60个工作日；</w:t>
      </w:r>
    </w:p>
    <w:p w14:paraId="50DABE8F"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本合同履行期间，因上述情形造成合同解除的，甲方应</w:t>
      </w:r>
      <w:r>
        <w:rPr>
          <w:rFonts w:asciiTheme="minorEastAsia" w:eastAsiaTheme="minorEastAsia" w:hAnsiTheme="minorEastAsia" w:cs="仿宋_GB2312" w:hint="eastAsia"/>
          <w:sz w:val="32"/>
          <w:szCs w:val="32"/>
        </w:rPr>
        <w:lastRenderedPageBreak/>
        <w:t>按乙方和已经完成的工作量向乙方支付费用，乙方同时应将已完成的阶段性成果移交甲方。</w:t>
      </w:r>
    </w:p>
    <w:p w14:paraId="72CD439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8.2本合同履行过程中出现下列情形，甲方有权解除合同：</w:t>
      </w:r>
    </w:p>
    <w:p w14:paraId="47A721A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（1）因乙方原因乙方未能按合同约定的日期(含协商延缓的日期)提交成果，延误时间超过60个工作日；</w:t>
      </w:r>
    </w:p>
    <w:p w14:paraId="71C2817E"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（2）因乙方工作的严重错误或严重遗漏造成成果质量事故损失，且乙方未按甲方要求采取及时有效的补救措施的； </w:t>
      </w:r>
    </w:p>
    <w:p w14:paraId="4DEEB4B6"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（3）合同履行期间，乙方承担本项目规划范围内与甲方意图冲突的其他城市规划项目，且未按甲方要求回避的；</w:t>
      </w:r>
    </w:p>
    <w:p w14:paraId="5997805C"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（4）乙方明确表示或者以自己的行为表明不履行本合同的；</w:t>
      </w:r>
    </w:p>
    <w:p w14:paraId="242425E3"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本合同履行期间，因上述情形造成合同终止的，乙方除应退还甲方已预付的所有款项外, 还应支付合同总价款30%的违约金。乙方应当退还甲方有关资料。</w:t>
      </w:r>
    </w:p>
    <w:p w14:paraId="19CE2E7D"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8.3本合同履行过程中出现下列情形，乙方有权解除合同：</w:t>
      </w:r>
    </w:p>
    <w:p w14:paraId="15DA2DA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（1）甲方非因法定事由不审查本项目成果或暂停本项目，延误时间超过60个工作日；</w:t>
      </w:r>
    </w:p>
    <w:p w14:paraId="6E163B01"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（2）甲方未按本合同约定，逾期支付合同价款超过60个工作日；</w:t>
      </w:r>
    </w:p>
    <w:p w14:paraId="65E27F4F"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（3）甲方明确表示或者以自己的行为表明不履行本合同的；</w:t>
      </w:r>
    </w:p>
    <w:p w14:paraId="3D3AF3E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本合同履行期间，因上述情形造成合同解除的，乙方未开始规划工作的，应退还甲方已付的第一笔费用，双方为履行本合同而产生的费用由各方自行承担；已开始规划工作的，甲方应根据乙方已完成的实际工作量，不足或等于一半时，按该阶段合同价款的一半支付；超过一半时，按该阶段合同价款的全部支付。同时甲方应当向乙方支付合同总价款30%的违约金，并赔偿乙方由此造成的实际损失。乙方同时应将已完成的阶段成果移交给甲方，并退还甲方有关资料。</w:t>
      </w:r>
    </w:p>
    <w:p w14:paraId="19ABEEF0"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合同争议的解决方式</w:t>
      </w:r>
    </w:p>
    <w:p w14:paraId="73FA36FD" w14:textId="77777777" w:rsidR="009C149A" w:rsidRDefault="009C149A" w:rsidP="009C149A">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本合同在履行过程中发生的争议，由双方当事人协商解决，协商不成的，任何一方可依法向</w:t>
      </w:r>
      <w:r>
        <w:rPr>
          <w:rFonts w:asciiTheme="minorEastAsia" w:eastAsiaTheme="minorEastAsia" w:hAnsiTheme="minorEastAsia" w:cs="仿宋_GB2312" w:hint="eastAsia"/>
          <w:sz w:val="32"/>
          <w:szCs w:val="32"/>
          <w:u w:val="single"/>
        </w:rPr>
        <w:t>冕宁县人民法院</w:t>
      </w:r>
      <w:r>
        <w:rPr>
          <w:rFonts w:asciiTheme="minorEastAsia" w:eastAsiaTheme="minorEastAsia" w:hAnsiTheme="minorEastAsia" w:cs="仿宋_GB2312" w:hint="eastAsia"/>
          <w:sz w:val="32"/>
          <w:szCs w:val="32"/>
        </w:rPr>
        <w:t>起诉。</w:t>
      </w:r>
    </w:p>
    <w:p w14:paraId="611C84E4"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其他条款</w:t>
      </w:r>
    </w:p>
    <w:p w14:paraId="1E22F7C5"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10.1本合同自双方签订之日起生效。双方履行</w:t>
      </w:r>
      <w:proofErr w:type="gramStart"/>
      <w:r>
        <w:rPr>
          <w:rFonts w:asciiTheme="minorEastAsia" w:eastAsiaTheme="minorEastAsia" w:hAnsiTheme="minorEastAsia" w:cs="仿宋_GB2312" w:hint="eastAsia"/>
          <w:sz w:val="32"/>
          <w:szCs w:val="32"/>
        </w:rPr>
        <w:t>完合同</w:t>
      </w:r>
      <w:proofErr w:type="gramEnd"/>
      <w:r>
        <w:rPr>
          <w:rFonts w:asciiTheme="minorEastAsia" w:eastAsiaTheme="minorEastAsia" w:hAnsiTheme="minorEastAsia" w:cs="仿宋_GB2312" w:hint="eastAsia"/>
          <w:sz w:val="32"/>
          <w:szCs w:val="32"/>
        </w:rPr>
        <w:t>规定的义务后，本合同即行终止。</w:t>
      </w:r>
    </w:p>
    <w:p w14:paraId="3E880B5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10.2由于不可抗力因素致使合同无法履行时，双方应及时协商解决。</w:t>
      </w:r>
    </w:p>
    <w:p w14:paraId="04281374"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10.3本合同的附件与本合同具有同等法律效力。双方来往的传真、电报、会议纪要等，经双方协商认可后，均可视为合同的组成部分，与本合同具有同等法律效力。</w:t>
      </w:r>
    </w:p>
    <w:p w14:paraId="107EEC83"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10.4本合同未尽事宜，由双方协商签订补充协议。补充协议与本合同具有同等法律效力。补充协议必须以书面形式并经双方签字盖章后方能生效。</w:t>
      </w:r>
    </w:p>
    <w:p w14:paraId="704406DF"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10.5本项目甲方指定联系人为，乙方项目负责人为，甲方指定接收电子文件邮箱为。</w:t>
      </w:r>
    </w:p>
    <w:p w14:paraId="7CC89C6F"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10.6甲乙双方在本合同签字盖章栏处提供的地址为双方确认的送达地址。双方在本合同履行过程中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自发出10日后即视为送达。采用电子邮件送达的，自邮件到达对方指定系统后即视为送达。本合同依约解除的，自解除通知书达到对方时即行解除。</w:t>
      </w:r>
    </w:p>
    <w:p w14:paraId="37263F3E" w14:textId="77777777" w:rsidR="009C149A" w:rsidRDefault="009C149A" w:rsidP="009C149A">
      <w:pPr>
        <w:pStyle w:val="125"/>
        <w:spacing w:before="156" w:after="156" w:line="560" w:lineRule="exact"/>
        <w:ind w:leftChars="100" w:left="117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名词解释</w:t>
      </w:r>
    </w:p>
    <w:p w14:paraId="5154FD2C"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双方确定：本合同中所涉及的有关名词和技术术语，其定义和解释如下：</w:t>
      </w:r>
    </w:p>
    <w:p w14:paraId="44815E0C"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1）本合同中的书面文件是指：直接送达的书面文件、通过邮局送达的挂号信，以及其他：</w:t>
      </w:r>
      <w:r>
        <w:rPr>
          <w:rFonts w:asciiTheme="minorEastAsia" w:eastAsiaTheme="minorEastAsia" w:hAnsiTheme="minorEastAsia" w:cs="仿宋_GB2312" w:hint="eastAsia"/>
          <w:sz w:val="32"/>
          <w:szCs w:val="32"/>
          <w:u w:val="single"/>
        </w:rPr>
        <w:t xml:space="preserve">       无       </w:t>
      </w:r>
      <w:r>
        <w:rPr>
          <w:rFonts w:asciiTheme="minorEastAsia" w:eastAsiaTheme="minorEastAsia" w:hAnsiTheme="minorEastAsia" w:cs="仿宋_GB2312" w:hint="eastAsia"/>
          <w:sz w:val="32"/>
          <w:szCs w:val="32"/>
        </w:rPr>
        <w:t>。</w:t>
      </w:r>
    </w:p>
    <w:p w14:paraId="3201BCC4"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2）本合同所指不可抗力是指不能预见、不能避免并不能克服的客观情况。</w:t>
      </w:r>
    </w:p>
    <w:p w14:paraId="07B36CD8" w14:textId="77777777" w:rsidR="009C149A" w:rsidRDefault="009C149A" w:rsidP="009C149A">
      <w:pPr>
        <w:adjustRightInd w:val="0"/>
        <w:snapToGrid w:val="0"/>
        <w:spacing w:line="560" w:lineRule="exact"/>
        <w:ind w:leftChars="100" w:left="21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3）合同经双方法定代表人或授权委托代理人签字并加盖单位公章后生效。本合同一式</w:t>
      </w:r>
      <w:r>
        <w:rPr>
          <w:rFonts w:asciiTheme="minorEastAsia" w:eastAsiaTheme="minorEastAsia" w:hAnsiTheme="minorEastAsia" w:cs="仿宋_GB2312" w:hint="eastAsia"/>
          <w:sz w:val="32"/>
          <w:szCs w:val="32"/>
          <w:u w:val="single"/>
        </w:rPr>
        <w:t xml:space="preserve"> 陆 </w:t>
      </w:r>
      <w:r>
        <w:rPr>
          <w:rFonts w:asciiTheme="minorEastAsia" w:eastAsiaTheme="minorEastAsia" w:hAnsiTheme="minorEastAsia" w:cs="仿宋_GB2312" w:hint="eastAsia"/>
          <w:sz w:val="32"/>
          <w:szCs w:val="32"/>
        </w:rPr>
        <w:t>份，甲乙双方各执</w:t>
      </w:r>
      <w:r>
        <w:rPr>
          <w:rFonts w:asciiTheme="minorEastAsia" w:eastAsiaTheme="minorEastAsia" w:hAnsiTheme="minorEastAsia" w:cs="仿宋_GB2312" w:hint="eastAsia"/>
          <w:sz w:val="32"/>
          <w:szCs w:val="32"/>
          <w:u w:val="single"/>
        </w:rPr>
        <w:t xml:space="preserve"> 叁 </w:t>
      </w:r>
      <w:r>
        <w:rPr>
          <w:rFonts w:asciiTheme="minorEastAsia" w:eastAsiaTheme="minorEastAsia" w:hAnsiTheme="minorEastAsia" w:cs="仿宋_GB2312" w:hint="eastAsia"/>
          <w:sz w:val="32"/>
          <w:szCs w:val="32"/>
        </w:rPr>
        <w:t>份。</w:t>
      </w:r>
    </w:p>
    <w:p w14:paraId="09635272" w14:textId="77777777" w:rsidR="009C149A" w:rsidRDefault="009C149A" w:rsidP="009C149A"/>
    <w:p w14:paraId="425E86D4" w14:textId="77777777" w:rsidR="009C149A" w:rsidRDefault="009C149A" w:rsidP="009C149A">
      <w:pPr>
        <w:pStyle w:val="125"/>
        <w:numPr>
          <w:ilvl w:val="0"/>
          <w:numId w:val="0"/>
        </w:numPr>
        <w:spacing w:before="156" w:after="156" w:line="360" w:lineRule="auto"/>
        <w:ind w:left="284"/>
        <w:jc w:val="left"/>
        <w:outlineLvl w:val="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（以下签署，无正文。）</w:t>
      </w:r>
    </w:p>
    <w:p w14:paraId="3F673B52" w14:textId="77777777" w:rsidR="009C149A" w:rsidRDefault="009C149A" w:rsidP="009C149A">
      <w:pPr>
        <w:widowControl/>
        <w:jc w:val="left"/>
        <w:rPr>
          <w:rFonts w:asciiTheme="minorEastAsia" w:eastAsiaTheme="minorEastAsia" w:hAnsiTheme="minorEastAsia" w:cs="仿宋_GB2312"/>
          <w:b/>
          <w:bCs/>
          <w:sz w:val="32"/>
          <w:szCs w:val="32"/>
        </w:rPr>
      </w:pPr>
      <w:r>
        <w:rPr>
          <w:rFonts w:asciiTheme="minorEastAsia" w:eastAsiaTheme="minorEastAsia" w:hAnsiTheme="minorEastAsia" w:cs="仿宋_GB2312"/>
          <w:sz w:val="32"/>
          <w:szCs w:val="32"/>
        </w:rPr>
        <w:br w:type="page"/>
      </w:r>
    </w:p>
    <w:p w14:paraId="765B9D7D" w14:textId="77777777" w:rsidR="009C149A" w:rsidRDefault="009C149A" w:rsidP="009C149A">
      <w:pPr>
        <w:pStyle w:val="125"/>
        <w:numPr>
          <w:ilvl w:val="0"/>
          <w:numId w:val="0"/>
        </w:numPr>
        <w:spacing w:before="156" w:after="156" w:line="360" w:lineRule="auto"/>
        <w:ind w:left="284"/>
        <w:jc w:val="left"/>
        <w:outlineLvl w:val="0"/>
        <w:rPr>
          <w:rFonts w:asciiTheme="minorEastAsia" w:eastAsiaTheme="minorEastAsia" w:hAnsiTheme="minorEastAsia" w:cs="仿宋_GB2312"/>
          <w:sz w:val="32"/>
          <w:szCs w:val="32"/>
        </w:rPr>
      </w:pPr>
    </w:p>
    <w:p w14:paraId="33B5C969"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委托方（甲方）名称（盖章）：        承接方（乙方）名称（盖章）：</w:t>
      </w:r>
    </w:p>
    <w:p w14:paraId="5FFC8481" w14:textId="77777777" w:rsidR="009C149A" w:rsidRDefault="009C149A" w:rsidP="009C149A">
      <w:pPr>
        <w:spacing w:line="360" w:lineRule="auto"/>
        <w:rPr>
          <w:sz w:val="32"/>
          <w:szCs w:val="32"/>
        </w:rPr>
      </w:pPr>
      <w:r>
        <w:rPr>
          <w:rFonts w:hint="eastAsia"/>
          <w:sz w:val="32"/>
          <w:szCs w:val="32"/>
        </w:rPr>
        <w:t>冕宁县谷丰农业有限责任公司</w:t>
      </w:r>
    </w:p>
    <w:p w14:paraId="75742E03" w14:textId="77777777" w:rsidR="009C149A" w:rsidRDefault="009C149A" w:rsidP="009C149A">
      <w:pPr>
        <w:adjustRightInd w:val="0"/>
        <w:snapToGrid w:val="0"/>
        <w:spacing w:line="360" w:lineRule="auto"/>
        <w:ind w:left="6560" w:hangingChars="2050" w:hanging="656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地址：                            地址： </w:t>
      </w:r>
    </w:p>
    <w:p w14:paraId="0516318A" w14:textId="77777777" w:rsidR="009C149A" w:rsidRDefault="009C149A" w:rsidP="009C149A">
      <w:pPr>
        <w:pStyle w:val="a7"/>
        <w:spacing w:line="360" w:lineRule="auto"/>
        <w:ind w:firstLineChars="1650" w:firstLine="5280"/>
        <w:jc w:val="lef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成都市高新区吉泰五路88号</w:t>
      </w:r>
    </w:p>
    <w:p w14:paraId="3F7725C4" w14:textId="77777777" w:rsidR="009C149A" w:rsidRDefault="009C149A" w:rsidP="009C149A">
      <w:pPr>
        <w:pStyle w:val="a7"/>
        <w:spacing w:line="360" w:lineRule="auto"/>
        <w:ind w:firstLineChars="1650" w:firstLine="5280"/>
        <w:jc w:val="lef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2栋12楼</w:t>
      </w:r>
    </w:p>
    <w:p w14:paraId="58F0B79A" w14:textId="77777777" w:rsidR="009C149A" w:rsidRDefault="009C149A" w:rsidP="009C149A">
      <w:pPr>
        <w:spacing w:line="360" w:lineRule="auto"/>
        <w:rPr>
          <w:sz w:val="32"/>
          <w:szCs w:val="32"/>
        </w:rPr>
      </w:pPr>
    </w:p>
    <w:p w14:paraId="25C08243"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法定代表人（签名或盖章）：        法定代表人（签名或盖章）：</w:t>
      </w:r>
    </w:p>
    <w:p w14:paraId="65520CB8" w14:textId="77777777" w:rsidR="009C149A" w:rsidRDefault="009C149A" w:rsidP="009C149A">
      <w:pPr>
        <w:pStyle w:val="a7"/>
        <w:spacing w:line="360" w:lineRule="auto"/>
        <w:rPr>
          <w:sz w:val="32"/>
          <w:szCs w:val="32"/>
        </w:rPr>
      </w:pPr>
    </w:p>
    <w:p w14:paraId="17BEDA85"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委托代理人（签名或盖章）：        委托代理人（签名或盖章）：</w:t>
      </w:r>
    </w:p>
    <w:p w14:paraId="0FD1D478" w14:textId="77777777" w:rsidR="009C149A" w:rsidRDefault="009C149A" w:rsidP="009C149A">
      <w:pPr>
        <w:pStyle w:val="a7"/>
        <w:spacing w:line="360" w:lineRule="auto"/>
        <w:rPr>
          <w:sz w:val="32"/>
          <w:szCs w:val="32"/>
        </w:rPr>
      </w:pPr>
    </w:p>
    <w:p w14:paraId="7FD0C340"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联系人：                          联系人： </w:t>
      </w:r>
    </w:p>
    <w:p w14:paraId="06DF6F48" w14:textId="77777777" w:rsidR="009C149A" w:rsidRDefault="009C149A" w:rsidP="009C149A">
      <w:pPr>
        <w:pStyle w:val="a7"/>
        <w:spacing w:line="360" w:lineRule="auto"/>
        <w:rPr>
          <w:sz w:val="32"/>
          <w:szCs w:val="32"/>
        </w:rPr>
      </w:pPr>
    </w:p>
    <w:p w14:paraId="44BCC88A"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电话：                            电  话： </w:t>
      </w:r>
    </w:p>
    <w:p w14:paraId="1966367E"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传真：                            传  真：</w:t>
      </w:r>
    </w:p>
    <w:p w14:paraId="014549E2" w14:textId="77777777" w:rsidR="009C149A" w:rsidRDefault="009C149A" w:rsidP="009C149A">
      <w:pPr>
        <w:adjustRightInd w:val="0"/>
        <w:snapToGrid w:val="0"/>
        <w:spacing w:line="360" w:lineRule="auto"/>
        <w:ind w:left="7200" w:hangingChars="2250" w:hanging="720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开户银行：                        开户银行：</w:t>
      </w:r>
    </w:p>
    <w:p w14:paraId="5A3008DD" w14:textId="77777777" w:rsidR="009C149A" w:rsidRDefault="009C149A" w:rsidP="009C149A">
      <w:pPr>
        <w:adjustRightInd w:val="0"/>
        <w:snapToGrid w:val="0"/>
        <w:spacing w:line="360" w:lineRule="auto"/>
        <w:rPr>
          <w:rFonts w:asciiTheme="minorEastAsia" w:eastAsiaTheme="minorEastAsia" w:hAnsiTheme="minorEastAsia" w:cs="仿宋_GB2312"/>
          <w:color w:val="000000"/>
          <w:sz w:val="32"/>
          <w:szCs w:val="32"/>
        </w:rPr>
      </w:pPr>
    </w:p>
    <w:p w14:paraId="7FD0F51A" w14:textId="77777777" w:rsidR="009C149A" w:rsidRDefault="009C149A" w:rsidP="009C149A">
      <w:pPr>
        <w:adjustRightInd w:val="0"/>
        <w:snapToGrid w:val="0"/>
        <w:spacing w:line="360" w:lineRule="auto"/>
        <w:rPr>
          <w:rFonts w:ascii="宋体" w:hAnsi="宋体"/>
          <w:b/>
          <w:color w:val="000000"/>
          <w:sz w:val="28"/>
          <w:szCs w:val="28"/>
        </w:rPr>
      </w:pPr>
      <w:r>
        <w:rPr>
          <w:rFonts w:asciiTheme="minorEastAsia" w:eastAsiaTheme="minorEastAsia" w:hAnsiTheme="minorEastAsia" w:cs="仿宋_GB2312" w:hint="eastAsia"/>
          <w:color w:val="000000"/>
          <w:sz w:val="32"/>
          <w:szCs w:val="32"/>
        </w:rPr>
        <w:lastRenderedPageBreak/>
        <w:t>银行账号：                        银行账号：</w:t>
      </w:r>
    </w:p>
    <w:p w14:paraId="517C3B2B" w14:textId="77777777" w:rsidR="002A2C3E" w:rsidRDefault="002A2C3E"/>
    <w:sectPr w:rsidR="002A2C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F04E" w14:textId="77777777" w:rsidR="00C24136" w:rsidRDefault="00C24136" w:rsidP="009C149A">
      <w:r>
        <w:separator/>
      </w:r>
    </w:p>
  </w:endnote>
  <w:endnote w:type="continuationSeparator" w:id="0">
    <w:p w14:paraId="79EAE7E9" w14:textId="77777777" w:rsidR="00C24136" w:rsidRDefault="00C24136" w:rsidP="009C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559B" w14:textId="77777777" w:rsidR="00C24136" w:rsidRDefault="00C24136" w:rsidP="009C149A">
      <w:r>
        <w:separator/>
      </w:r>
    </w:p>
  </w:footnote>
  <w:footnote w:type="continuationSeparator" w:id="0">
    <w:p w14:paraId="29C52542" w14:textId="77777777" w:rsidR="00C24136" w:rsidRDefault="00C24136" w:rsidP="009C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7E7C"/>
    <w:multiLevelType w:val="multilevel"/>
    <w:tmpl w:val="2B947E7C"/>
    <w:lvl w:ilvl="0">
      <w:start w:val="1"/>
      <w:numFmt w:val="chineseCountingThousand"/>
      <w:pStyle w:val="125"/>
      <w:suff w:val="space"/>
      <w:lvlText w:val="第%1条"/>
      <w:lvlJc w:val="left"/>
      <w:pPr>
        <w:ind w:left="1527" w:hanging="96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6F"/>
    <w:rsid w:val="002A2C3E"/>
    <w:rsid w:val="009C149A"/>
    <w:rsid w:val="00C24136"/>
    <w:rsid w:val="00F6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932300-710D-4818-8AFC-F3009FF9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C149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49A"/>
    <w:rPr>
      <w:sz w:val="18"/>
      <w:szCs w:val="18"/>
    </w:rPr>
  </w:style>
  <w:style w:type="paragraph" w:styleId="a5">
    <w:name w:val="footer"/>
    <w:basedOn w:val="a"/>
    <w:link w:val="a6"/>
    <w:uiPriority w:val="99"/>
    <w:unhideWhenUsed/>
    <w:rsid w:val="009C149A"/>
    <w:pPr>
      <w:tabs>
        <w:tab w:val="center" w:pos="4153"/>
        <w:tab w:val="right" w:pos="8306"/>
      </w:tabs>
      <w:snapToGrid w:val="0"/>
      <w:jc w:val="left"/>
    </w:pPr>
    <w:rPr>
      <w:sz w:val="18"/>
      <w:szCs w:val="18"/>
    </w:rPr>
  </w:style>
  <w:style w:type="character" w:customStyle="1" w:styleId="a6">
    <w:name w:val="页脚 字符"/>
    <w:basedOn w:val="a0"/>
    <w:link w:val="a5"/>
    <w:uiPriority w:val="99"/>
    <w:rsid w:val="009C149A"/>
    <w:rPr>
      <w:sz w:val="18"/>
      <w:szCs w:val="18"/>
    </w:rPr>
  </w:style>
  <w:style w:type="paragraph" w:styleId="a7">
    <w:name w:val="Body Text"/>
    <w:basedOn w:val="a"/>
    <w:next w:val="a"/>
    <w:link w:val="a8"/>
    <w:autoRedefine/>
    <w:unhideWhenUsed/>
    <w:qFormat/>
    <w:rsid w:val="009C149A"/>
    <w:pPr>
      <w:spacing w:after="120"/>
    </w:pPr>
  </w:style>
  <w:style w:type="character" w:customStyle="1" w:styleId="a8">
    <w:name w:val="正文文本 字符"/>
    <w:basedOn w:val="a0"/>
    <w:link w:val="a7"/>
    <w:rsid w:val="009C149A"/>
    <w:rPr>
      <w:rFonts w:ascii="Calibri" w:eastAsia="宋体" w:hAnsi="Calibri" w:cs="Times New Roman"/>
      <w:szCs w:val="24"/>
    </w:rPr>
  </w:style>
  <w:style w:type="paragraph" w:customStyle="1" w:styleId="125">
    <w:name w:val="样式 小四 加粗 行距: 多倍行距 1.25 字行"/>
    <w:basedOn w:val="a"/>
    <w:autoRedefine/>
    <w:qFormat/>
    <w:rsid w:val="009C149A"/>
    <w:pPr>
      <w:numPr>
        <w:numId w:val="1"/>
      </w:numPr>
      <w:tabs>
        <w:tab w:val="left" w:pos="1527"/>
      </w:tabs>
      <w:spacing w:beforeLines="50" w:afterLines="50" w:line="300" w:lineRule="auto"/>
    </w:pPr>
    <w:rPr>
      <w:rFonts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2024-05-17T09:40:00Z</dcterms:created>
  <dcterms:modified xsi:type="dcterms:W3CDTF">2024-05-17T09:40:00Z</dcterms:modified>
</cp:coreProperties>
</file>