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Calibri" w:eastAsia="仿宋_GB2312" w:cs="Times New Roman"/>
          <w:b/>
          <w:sz w:val="32"/>
          <w:szCs w:val="20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sz w:val="32"/>
          <w:highlight w:val="none"/>
        </w:rPr>
        <w:t>谈判被邀请人承诺函及报价单</w:t>
      </w:r>
      <w:r>
        <w:rPr>
          <w:rFonts w:hint="eastAsia" w:ascii="仿宋_GB2312" w:hAnsi="Calibri" w:eastAsia="仿宋_GB2312" w:cs="Times New Roman"/>
          <w:b/>
          <w:sz w:val="32"/>
          <w:highlight w:val="none"/>
          <w:lang w:eastAsia="zh-CN"/>
        </w:rPr>
        <w:t>格式</w:t>
      </w: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我单位作为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none"/>
        </w:rPr>
        <w:t>谈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我单位报价为：以谈判人最高限价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万元为基准，在谈判人确定的有效报价范围内，下浮后的报价为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万元（小数点后最多保留两位小数）。</w:t>
      </w:r>
    </w:p>
    <w:p>
      <w:pPr>
        <w:spacing w:line="540" w:lineRule="exact"/>
        <w:ind w:right="-34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</w:pPr>
    </w:p>
    <w:p>
      <w:pPr>
        <w:spacing w:line="540" w:lineRule="exact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谈判被邀请人：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（全称）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spacing w:line="540" w:lineRule="exact"/>
        <w:ind w:firstLine="588" w:firstLineChars="196"/>
        <w:textAlignment w:val="baseline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法定代表人（或委托代理人）：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（签字或盖章）</w:t>
      </w:r>
    </w:p>
    <w:p>
      <w:pPr>
        <w:spacing w:line="540" w:lineRule="exact"/>
        <w:textAlignment w:val="baseline"/>
        <w:rPr>
          <w:rFonts w:hint="eastAsia" w:ascii="宋体" w:hAnsi="宋体" w:eastAsia="仿宋_GB2312" w:cs="宋体"/>
          <w:sz w:val="30"/>
          <w:szCs w:val="30"/>
          <w:highlight w:val="none"/>
        </w:rPr>
      </w:pPr>
      <w:r>
        <w:rPr>
          <w:rFonts w:hint="eastAsia" w:ascii="宋体" w:hAnsi="宋体" w:eastAsia="仿宋_GB2312" w:cs="宋体"/>
          <w:sz w:val="30"/>
          <w:szCs w:val="30"/>
          <w:highlight w:val="none"/>
        </w:rPr>
        <w:t> </w:t>
      </w:r>
    </w:p>
    <w:p>
      <w:pPr>
        <w:spacing w:line="540" w:lineRule="exact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 xml:space="preserve">                      　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日</w:t>
      </w:r>
    </w:p>
    <w:p>
      <w:pPr>
        <w:spacing w:line="540" w:lineRule="exact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    </w:t>
      </w:r>
    </w:p>
    <w:p>
      <w:pPr>
        <w:widowControl w:val="0"/>
        <w:suppressAutoHyphens/>
        <w:spacing w:after="120"/>
        <w:jc w:val="both"/>
        <w:rPr>
          <w:rFonts w:hint="eastAsia" w:ascii="Calibri" w:hAnsi="Calibri" w:eastAsia="宋体" w:cs="Times New Roman"/>
          <w:kern w:val="1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widowControl w:val="0"/>
        <w:suppressAutoHyphens/>
        <w:spacing w:after="120"/>
        <w:jc w:val="both"/>
        <w:rPr>
          <w:rFonts w:hint="eastAsia" w:ascii="Calibri" w:hAnsi="Calibri" w:eastAsia="宋体" w:cs="Times New Roman"/>
          <w:kern w:val="1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widowControl w:val="0"/>
        <w:suppressAutoHyphens/>
        <w:spacing w:after="120"/>
        <w:jc w:val="both"/>
        <w:rPr>
          <w:rFonts w:hint="eastAsia" w:ascii="Calibri" w:hAnsi="Calibri" w:eastAsia="宋体" w:cs="Times New Roman"/>
          <w:kern w:val="1"/>
          <w:sz w:val="21"/>
          <w:szCs w:val="24"/>
          <w:lang w:val="en-US" w:eastAsia="zh-CN" w:bidi="ar-SA"/>
        </w:rPr>
      </w:pPr>
    </w:p>
    <w:p>
      <w:pPr>
        <w:widowControl w:val="0"/>
        <w:suppressAutoHyphens/>
        <w:spacing w:after="120"/>
        <w:jc w:val="both"/>
        <w:rPr>
          <w:rFonts w:hint="eastAsia" w:ascii="Calibri" w:hAnsi="Calibri" w:eastAsia="宋体" w:cs="Times New Roman"/>
          <w:kern w:val="1"/>
          <w:sz w:val="21"/>
          <w:szCs w:val="24"/>
          <w:lang w:val="en-US" w:eastAsia="zh-CN" w:bidi="ar-SA"/>
        </w:rPr>
      </w:pPr>
    </w:p>
    <w:p>
      <w:pPr>
        <w:spacing w:line="540" w:lineRule="exact"/>
        <w:jc w:val="center"/>
        <w:rPr>
          <w:rFonts w:hint="eastAsia" w:ascii="仿宋_GB2312" w:hAnsi="Calibri" w:eastAsia="仿宋_GB2312" w:cs="Times New Roman"/>
          <w:b/>
          <w:sz w:val="32"/>
          <w:highlight w:val="none"/>
        </w:rPr>
      </w:pPr>
      <w:r>
        <w:rPr>
          <w:rFonts w:hint="eastAsia" w:ascii="仿宋_GB2312" w:hAnsi="Calibri" w:eastAsia="仿宋_GB2312" w:cs="Times New Roman"/>
          <w:b/>
          <w:sz w:val="32"/>
          <w:highlight w:val="none"/>
        </w:rPr>
        <w:t>授权</w:t>
      </w:r>
      <w:r>
        <w:rPr>
          <w:rFonts w:hint="eastAsia" w:ascii="仿宋_GB2312" w:hAnsi="Calibri" w:eastAsia="仿宋_GB2312" w:cs="Times New Roman"/>
          <w:b/>
          <w:sz w:val="32"/>
          <w:highlight w:val="none"/>
          <w:lang w:val="en-US" w:eastAsia="zh-CN"/>
        </w:rPr>
        <w:t>委托</w:t>
      </w:r>
      <w:r>
        <w:rPr>
          <w:rFonts w:hint="eastAsia" w:ascii="仿宋_GB2312" w:hAnsi="Calibri" w:eastAsia="仿宋_GB2312" w:cs="Times New Roman"/>
          <w:b/>
          <w:sz w:val="32"/>
          <w:highlight w:val="none"/>
        </w:rPr>
        <w:t>书</w:t>
      </w:r>
    </w:p>
    <w:p>
      <w:pPr>
        <w:widowControl w:val="0"/>
        <w:suppressAutoHyphens/>
        <w:spacing w:after="120"/>
        <w:jc w:val="both"/>
        <w:rPr>
          <w:rFonts w:hint="eastAsia" w:ascii="Calibri" w:hAnsi="Calibri" w:eastAsia="宋体" w:cs="Times New Roman"/>
          <w:kern w:val="1"/>
          <w:sz w:val="21"/>
          <w:szCs w:val="24"/>
          <w:lang w:val="en-US" w:eastAsia="ar-SA" w:bidi="ar-SA"/>
        </w:rPr>
      </w:pPr>
    </w:p>
    <w:p>
      <w:pPr>
        <w:spacing w:line="540" w:lineRule="exact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  <w:lang w:val="en-US" w:eastAsia="zh-CN"/>
        </w:rPr>
        <w:t>冕宁仁利页岩砖有限责任公司公司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：</w:t>
      </w: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本授权声明：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（谈判被邀请人名称）的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（法定代表人姓名、职务）授权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（代理人姓名、职务）为我方 “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     项目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 xml:space="preserve">”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lang w:val="en-US" w:eastAsia="zh-CN"/>
        </w:rPr>
        <w:t>谈判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活动的合法代表（代理人），以我方名义全权处理该项目有关投标、签订合同以及执行合同等一切事宜。</w:t>
      </w: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特此声明。</w:t>
      </w: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法定代表人签字或者加盖个人名章：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             </w:t>
      </w:r>
    </w:p>
    <w:p>
      <w:pPr>
        <w:spacing w:line="540" w:lineRule="exact"/>
        <w:ind w:firstLine="660"/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授权代表（代理人）签字：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              </w:t>
      </w:r>
    </w:p>
    <w:p>
      <w:pPr>
        <w:spacing w:line="54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谈判被邀请人名称：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日    期：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日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CCF09C5"/>
    <w:rsid w:val="1CC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2024-05-28T02:59:00Z</dcterms:created>
  <dc:creator>谁甘心归去</dc:creator>
  <cp:lastModifiedBy>谁甘心归去</cp:lastModifiedBy>
  <dcterms:modified xsi:type="dcterms:W3CDTF">2024-05-28T03:00:00Z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135D1D66B335484D8D307FA4DEF221F9_11</vt:lpwstr>
  </property>
</Properties>
</file>