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6" w:firstLineChars="500"/>
        <w:jc w:val="both"/>
        <w:rPr>
          <w:rFonts w:hint="eastAsia"/>
          <w:b/>
          <w:sz w:val="32"/>
          <w:szCs w:val="32"/>
          <w:lang w:eastAsia="zh-CN"/>
        </w:rPr>
      </w:pPr>
    </w:p>
    <w:p>
      <w:pPr>
        <w:widowControl/>
        <w:spacing w:line="520" w:lineRule="exact"/>
        <w:jc w:val="left"/>
        <w:rPr>
          <w:rFonts w:ascii="仿宋_GB2312" w:hAnsi="宋体" w:eastAsia="仿宋_GB2312" w:cs="Tahoma"/>
          <w:kern w:val="0"/>
          <w:sz w:val="32"/>
          <w:szCs w:val="32"/>
          <w:u w:val="single"/>
        </w:rPr>
      </w:pPr>
      <w:r>
        <w:rPr>
          <w:rFonts w:hint="eastAsia" w:ascii="仿宋_GB2312" w:hAnsi="宋体" w:eastAsia="仿宋_GB2312" w:cs="Tahoma"/>
          <w:kern w:val="0"/>
          <w:sz w:val="32"/>
          <w:szCs w:val="32"/>
        </w:rPr>
        <w:t>委托</w:t>
      </w:r>
      <w:r>
        <w:rPr>
          <w:rFonts w:hint="eastAsia" w:ascii="仿宋_GB2312" w:hAnsi="宋体" w:eastAsia="仿宋_GB2312" w:cs="Tahoma"/>
          <w:kern w:val="0"/>
          <w:sz w:val="32"/>
          <w:szCs w:val="32"/>
          <w:lang w:eastAsia="zh-CN"/>
        </w:rPr>
        <w:t>方：</w:t>
      </w:r>
      <w:r>
        <w:rPr>
          <w:rFonts w:hint="eastAsia" w:ascii="仿宋_GB2312" w:eastAsia="仿宋_GB2312"/>
          <w:sz w:val="32"/>
          <w:szCs w:val="32"/>
          <w:lang w:eastAsia="zh-CN"/>
        </w:rPr>
        <w:t xml:space="preserve"> </w:t>
      </w:r>
      <w:r>
        <w:rPr>
          <w:rFonts w:hint="eastAsia" w:ascii="仿宋_GB2312" w:hAnsi="宋体" w:eastAsia="仿宋_GB2312" w:cs="Tahoma"/>
          <w:kern w:val="0"/>
          <w:sz w:val="32"/>
          <w:szCs w:val="32"/>
        </w:rPr>
        <w:t xml:space="preserve">                      </w:t>
      </w:r>
    </w:p>
    <w:p>
      <w:pPr>
        <w:widowControl/>
        <w:spacing w:line="520" w:lineRule="exact"/>
        <w:jc w:val="left"/>
        <w:rPr>
          <w:rFonts w:hint="eastAsia" w:ascii="仿宋_GB2312" w:hAnsi="宋体" w:eastAsia="仿宋_GB2312" w:cs="Tahoma"/>
          <w:kern w:val="0"/>
          <w:sz w:val="32"/>
          <w:szCs w:val="32"/>
          <w:lang w:eastAsia="zh-CN"/>
        </w:rPr>
      </w:pPr>
      <w:r>
        <w:rPr>
          <w:rFonts w:hint="eastAsia" w:ascii="仿宋_GB2312" w:hAnsi="宋体" w:eastAsia="仿宋_GB2312" w:cs="Tahoma"/>
          <w:kern w:val="0"/>
          <w:sz w:val="32"/>
          <w:szCs w:val="32"/>
        </w:rPr>
        <w:t>承揽方：</w:t>
      </w:r>
    </w:p>
    <w:p>
      <w:pPr>
        <w:widowControl/>
        <w:spacing w:line="520" w:lineRule="exact"/>
        <w:ind w:firstLine="640"/>
        <w:jc w:val="left"/>
        <w:rPr>
          <w:rFonts w:hint="eastAsia" w:ascii="仿宋_GB2312" w:hAnsi="宋体" w:eastAsia="仿宋_GB2312"/>
          <w:color w:val="000000"/>
          <w:kern w:val="0"/>
          <w:sz w:val="32"/>
          <w:szCs w:val="32"/>
          <w:lang w:val="en-US" w:eastAsia="zh-CN"/>
        </w:rPr>
      </w:pPr>
      <w:r>
        <w:rPr>
          <w:rFonts w:hint="eastAsia" w:ascii="仿宋_GB2312" w:eastAsia="仿宋_GB2312"/>
          <w:sz w:val="32"/>
          <w:szCs w:val="32"/>
        </w:rPr>
        <w:t>根据《中</w:t>
      </w:r>
      <w:r>
        <w:rPr>
          <w:rFonts w:hint="eastAsia" w:ascii="仿宋_GB2312" w:hAnsi="Times New Roman" w:eastAsia="仿宋_GB2312" w:cs="Times New Roman"/>
          <w:sz w:val="32"/>
          <w:szCs w:val="32"/>
          <w:lang w:val="en-US" w:eastAsia="zh-CN"/>
        </w:rPr>
        <w:t>华人民共和国民法典》、《中华人民共和国测绘法》、和有关法律法规，</w:t>
      </w:r>
      <w:r>
        <w:rPr>
          <w:rFonts w:hint="eastAsia" w:ascii="仿宋_GB2312" w:hAnsi="宋体" w:eastAsia="仿宋_GB2312"/>
          <w:color w:val="000000"/>
          <w:kern w:val="0"/>
          <w:sz w:val="32"/>
          <w:szCs w:val="32"/>
          <w:lang w:eastAsia="zh-CN"/>
        </w:rPr>
        <w:t>根据</w:t>
      </w:r>
      <w:r>
        <w:rPr>
          <w:rFonts w:hint="eastAsia" w:ascii="仿宋_GB2312" w:hAnsi="宋体" w:eastAsia="仿宋_GB2312"/>
          <w:color w:val="000000"/>
          <w:kern w:val="0"/>
          <w:sz w:val="32"/>
          <w:szCs w:val="32"/>
          <w:lang w:val="en-US" w:eastAsia="zh-CN"/>
        </w:rPr>
        <w:t>谈判小组依照竞争性谈判程序和综合评审后，确定</w:t>
      </w:r>
    </w:p>
    <w:p>
      <w:pPr>
        <w:widowControl/>
        <w:spacing w:line="520" w:lineRule="exact"/>
        <w:jc w:val="left"/>
        <w:rPr>
          <w:rFonts w:ascii="仿宋_GB2312" w:eastAsia="仿宋_GB2312"/>
          <w:sz w:val="32"/>
          <w:szCs w:val="32"/>
        </w:rPr>
      </w:pPr>
      <w:r>
        <w:rPr>
          <w:rFonts w:hint="eastAsia" w:ascii="仿宋_GB2312" w:hAnsi="宋体" w:eastAsia="仿宋_GB2312"/>
          <w:color w:val="000000"/>
          <w:kern w:val="0"/>
          <w:sz w:val="32"/>
          <w:szCs w:val="32"/>
          <w:u w:val="single"/>
          <w:lang w:val="en-US" w:eastAsia="zh-CN"/>
        </w:rPr>
        <w:t xml:space="preserve">                                </w:t>
      </w:r>
      <w:r>
        <w:rPr>
          <w:rFonts w:hint="eastAsia" w:ascii="仿宋_GB2312" w:eastAsia="仿宋_GB2312"/>
          <w:sz w:val="32"/>
          <w:szCs w:val="32"/>
          <w:lang w:val="en-US" w:eastAsia="zh-CN"/>
        </w:rPr>
        <w:t>，由</w:t>
      </w:r>
      <w:r>
        <w:rPr>
          <w:rFonts w:hint="eastAsia" w:ascii="仿宋_GB2312" w:eastAsia="仿宋_GB2312"/>
          <w:sz w:val="32"/>
          <w:szCs w:val="32"/>
          <w:u w:val="single"/>
          <w:lang w:val="en-US" w:eastAsia="zh-CN"/>
        </w:rPr>
        <w:t xml:space="preserve">                       </w:t>
      </w:r>
      <w:r>
        <w:rPr>
          <w:rFonts w:hint="eastAsia" w:ascii="仿宋_GB2312" w:hAnsi="Times New Roman" w:eastAsia="仿宋_GB2312" w:cs="Times New Roman"/>
          <w:sz w:val="32"/>
          <w:szCs w:val="32"/>
          <w:lang w:val="en-US" w:eastAsia="zh-CN"/>
        </w:rPr>
        <w:t>（以下简称甲方）委托</w:t>
      </w:r>
      <w:r>
        <w:rPr>
          <w:rFonts w:hint="eastAsia" w:ascii="仿宋_GB2312" w:eastAsia="仿宋_GB2312" w:cs="Times New Roman"/>
          <w:sz w:val="32"/>
          <w:szCs w:val="32"/>
          <w:u w:val="single"/>
          <w:lang w:val="en-US" w:eastAsia="zh-CN"/>
        </w:rPr>
        <w:t xml:space="preserve">                                  </w:t>
      </w:r>
      <w:r>
        <w:rPr>
          <w:rFonts w:hint="eastAsia" w:ascii="仿宋_GB2312" w:hAnsi="Times New Roman" w:eastAsia="仿宋_GB2312" w:cs="Times New Roman"/>
          <w:sz w:val="32"/>
          <w:szCs w:val="32"/>
          <w:lang w:val="en-US" w:eastAsia="zh-CN"/>
        </w:rPr>
        <w:t>（以下简称乙方）对</w:t>
      </w:r>
      <w:r>
        <w:rPr>
          <w:rFonts w:hint="eastAsia" w:ascii="仿宋_GB2312" w:eastAsia="仿宋_GB2312" w:cs="Times New Roman"/>
          <w:sz w:val="32"/>
          <w:szCs w:val="32"/>
          <w:u w:val="single"/>
          <w:lang w:val="en-US" w:eastAsia="zh-CN"/>
        </w:rPr>
        <w:t xml:space="preserve">                        </w:t>
      </w:r>
      <w:r>
        <w:rPr>
          <w:rFonts w:hint="eastAsia" w:ascii="仿宋_GB2312"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项目进行测绘作业工作</w:t>
      </w:r>
      <w:r>
        <w:rPr>
          <w:rFonts w:hint="eastAsia" w:ascii="仿宋_GB2312" w:hAnsi="Times New Roman" w:eastAsia="仿宋_GB2312" w:cs="Times New Roman"/>
          <w:sz w:val="32"/>
          <w:szCs w:val="32"/>
        </w:rPr>
        <w:t>。</w:t>
      </w:r>
    </w:p>
    <w:p>
      <w:pPr>
        <w:tabs>
          <w:tab w:val="left" w:pos="1287"/>
        </w:tabs>
        <w:spacing w:line="520" w:lineRule="exact"/>
        <w:ind w:left="567"/>
        <w:jc w:val="left"/>
        <w:rPr>
          <w:rFonts w:ascii="仿宋_GB2312" w:hAnsi="宋体" w:eastAsia="仿宋_GB2312"/>
          <w:b/>
          <w:sz w:val="32"/>
          <w:szCs w:val="32"/>
        </w:rPr>
      </w:pPr>
      <w:r>
        <w:rPr>
          <w:rFonts w:hint="eastAsia" w:ascii="仿宋_GB2312" w:hAnsi="宋体" w:eastAsia="仿宋_GB2312"/>
          <w:b/>
          <w:sz w:val="32"/>
          <w:szCs w:val="32"/>
        </w:rPr>
        <w:t>第一条、测绘内容</w:t>
      </w:r>
    </w:p>
    <w:p>
      <w:pPr>
        <w:pStyle w:val="4"/>
        <w:keepNext w:val="0"/>
        <w:keepLines w:val="0"/>
        <w:widowControl/>
        <w:suppressLineNumbers w:val="0"/>
        <w:shd w:val="clear" w:fill="FFFFFF"/>
        <w:spacing w:before="0" w:beforeAutospacing="0" w:after="0" w:afterAutospacing="0" w:line="600" w:lineRule="atLeast"/>
        <w:ind w:right="0" w:firstLine="960" w:firstLineChars="300"/>
        <w:jc w:val="left"/>
        <w:rPr>
          <w:rFonts w:hint="eastAsia" w:ascii="仿宋_GB2312" w:hAnsi="宋体" w:eastAsia="仿宋_GB2312" w:cs="Times New Roman"/>
          <w:bCs/>
          <w:kern w:val="0"/>
          <w:sz w:val="32"/>
          <w:szCs w:val="32"/>
          <w:u w:val="none"/>
          <w:lang w:val="en-US" w:eastAsia="zh-CN" w:bidi="ar-SA"/>
        </w:rPr>
      </w:pPr>
      <w:r>
        <w:rPr>
          <w:rFonts w:hint="eastAsia" w:ascii="仿宋_GB2312" w:hAnsi="宋体" w:eastAsia="仿宋_GB2312" w:cs="Tahoma"/>
          <w:kern w:val="0"/>
          <w:sz w:val="32"/>
          <w:szCs w:val="32"/>
          <w:lang w:val="en-US" w:eastAsia="zh-CN"/>
        </w:rPr>
        <w:t>1、</w:t>
      </w:r>
      <w:r>
        <w:rPr>
          <w:rFonts w:hint="eastAsia" w:ascii="仿宋_GB2312" w:hAnsi="宋体" w:eastAsia="仿宋_GB2312" w:cs="Times New Roman"/>
          <w:kern w:val="2"/>
          <w:sz w:val="32"/>
          <w:szCs w:val="32"/>
          <w:u w:val="none"/>
          <w:lang w:val="en-US" w:eastAsia="zh-CN" w:bidi="ar-SA"/>
        </w:rPr>
        <w:t>对冕宁</w:t>
      </w:r>
      <w:r>
        <w:rPr>
          <w:rFonts w:hint="eastAsia" w:ascii="仿宋_GB2312" w:hAnsi="宋体" w:eastAsia="仿宋_GB2312" w:cs="Times New Roman"/>
          <w:bCs/>
          <w:kern w:val="0"/>
          <w:sz w:val="32"/>
          <w:szCs w:val="32"/>
          <w:u w:val="none"/>
          <w:lang w:val="en-US" w:eastAsia="zh-CN" w:bidi="ar-SA"/>
        </w:rPr>
        <w:t>县城北家园建设项目房屋总面积48755.18㎡进行预测绘，并出具预测绘报告。</w:t>
      </w:r>
    </w:p>
    <w:p>
      <w:pPr>
        <w:tabs>
          <w:tab w:val="left" w:pos="1287"/>
        </w:tabs>
        <w:spacing w:line="52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第二条、测绘期限</w:t>
      </w:r>
    </w:p>
    <w:p>
      <w:pPr>
        <w:spacing w:line="520" w:lineRule="exact"/>
        <w:ind w:left="-105" w:leftChars="-50" w:firstLine="640" w:firstLineChars="200"/>
        <w:rPr>
          <w:rFonts w:ascii="仿宋_GB2312" w:hAnsi="宋体" w:eastAsia="仿宋_GB2312"/>
          <w:sz w:val="32"/>
          <w:szCs w:val="32"/>
          <w:u w:val="single"/>
        </w:rPr>
      </w:pPr>
      <w:r>
        <w:rPr>
          <w:rFonts w:hint="eastAsia" w:ascii="仿宋_GB2312" w:hAnsi="宋体" w:eastAsia="仿宋_GB2312"/>
          <w:sz w:val="32"/>
          <w:szCs w:val="32"/>
        </w:rPr>
        <w:t>双方约定本测绘项目工期开始日以甲方正</w:t>
      </w:r>
      <w:bookmarkStart w:id="0" w:name="_GoBack"/>
      <w:bookmarkEnd w:id="0"/>
      <w:r>
        <w:rPr>
          <w:rFonts w:hint="eastAsia" w:ascii="仿宋_GB2312" w:hAnsi="宋体" w:eastAsia="仿宋_GB2312"/>
          <w:sz w:val="32"/>
          <w:szCs w:val="32"/>
        </w:rPr>
        <w:t>式通知为准，工期</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个工作日，乙方向甲方交付</w:t>
      </w:r>
      <w:r>
        <w:rPr>
          <w:rFonts w:hint="eastAsia" w:ascii="仿宋_GB2312" w:hAnsi="宋体" w:eastAsia="仿宋_GB2312"/>
          <w:bCs/>
          <w:kern w:val="0"/>
          <w:sz w:val="32"/>
          <w:szCs w:val="32"/>
        </w:rPr>
        <w:t>测绘成果资料</w:t>
      </w:r>
      <w:r>
        <w:rPr>
          <w:rFonts w:hint="eastAsia" w:ascii="仿宋_GB2312" w:hAnsi="宋体" w:eastAsia="仿宋_GB2312"/>
          <w:sz w:val="32"/>
          <w:szCs w:val="32"/>
        </w:rPr>
        <w:t>，甲方收到乙方交付的成果书后应出具签收凭证。</w:t>
      </w:r>
    </w:p>
    <w:p>
      <w:pPr>
        <w:spacing w:line="520" w:lineRule="exact"/>
        <w:ind w:left="437"/>
        <w:rPr>
          <w:rFonts w:ascii="仿宋_GB2312" w:hAnsi="宋体" w:eastAsia="仿宋_GB2312"/>
          <w:b/>
          <w:sz w:val="32"/>
          <w:szCs w:val="32"/>
        </w:rPr>
      </w:pPr>
      <w:r>
        <w:rPr>
          <w:rFonts w:hint="eastAsia" w:ascii="仿宋_GB2312" w:hAnsi="宋体" w:eastAsia="仿宋_GB2312"/>
          <w:b/>
          <w:sz w:val="32"/>
          <w:szCs w:val="32"/>
        </w:rPr>
        <w:t>第三条双方的权利和义务</w:t>
      </w:r>
    </w:p>
    <w:p>
      <w:pPr>
        <w:spacing w:line="520" w:lineRule="exact"/>
        <w:ind w:left="437"/>
        <w:rPr>
          <w:rFonts w:ascii="仿宋_GB2312" w:hAnsi="宋体" w:eastAsia="仿宋_GB2312"/>
          <w:b/>
          <w:sz w:val="32"/>
          <w:szCs w:val="32"/>
        </w:rPr>
      </w:pPr>
      <w:r>
        <w:rPr>
          <w:rFonts w:hint="eastAsia" w:ascii="仿宋_GB2312" w:hAnsi="宋体" w:eastAsia="仿宋_GB2312"/>
          <w:b/>
          <w:sz w:val="32"/>
          <w:szCs w:val="32"/>
        </w:rPr>
        <w:t>一、甲方的权利和义务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（一）甲方需在测绘项目工期开始日前提交如下资料并保证其真实、合法、完整、准确、有效，并要求乙方接收资料后在签收单上签收。</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（二）甲方应当密切配合乙方的测绘工作，为乙方提供力所能及的便利和支持；</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三）如甲方未如期、完整提供测绘所需资料或测量过程中有重大变更，甲方需另提供有关方面同意变更的有效材料。因上述原因，导致影响乙方的工期，则工期顺延。具体顺延时间由双方书面确定，如未确定，则顺延时间不低于</w:t>
      </w:r>
      <w:r>
        <w:rPr>
          <w:rFonts w:ascii="仿宋_GB2312" w:hAnsi="宋体" w:eastAsia="仿宋_GB2312"/>
          <w:sz w:val="32"/>
          <w:szCs w:val="32"/>
          <w:u w:val="single"/>
        </w:rPr>
        <w:t xml:space="preserve"> 10 </w:t>
      </w:r>
      <w:r>
        <w:rPr>
          <w:rFonts w:hint="eastAsia" w:ascii="仿宋_GB2312" w:hAnsi="宋体" w:eastAsia="仿宋_GB2312"/>
          <w:sz w:val="32"/>
          <w:szCs w:val="32"/>
        </w:rPr>
        <w:t>天。</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二、乙方的权利和义务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（一）对甲方提供的资料是否符合测绘要求进行审查，如发现甲方提供的资料不齐全或不符合测绘要求，应于收到资料后及时通知甲方；</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（二）执行标准</w:t>
      </w:r>
    </w:p>
    <w:tbl>
      <w:tblPr>
        <w:tblStyle w:val="5"/>
        <w:tblW w:w="1063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812"/>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序号</w:t>
            </w:r>
          </w:p>
        </w:tc>
        <w:tc>
          <w:tcPr>
            <w:tcW w:w="5812"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标准名称</w:t>
            </w:r>
          </w:p>
        </w:tc>
        <w:tc>
          <w:tcPr>
            <w:tcW w:w="25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标准代号</w:t>
            </w:r>
          </w:p>
        </w:tc>
        <w:tc>
          <w:tcPr>
            <w:tcW w:w="1418"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5812"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全球定位系统测量规范</w:t>
            </w:r>
          </w:p>
        </w:tc>
        <w:tc>
          <w:tcPr>
            <w:tcW w:w="25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GB/T18214-2009</w:t>
            </w:r>
          </w:p>
        </w:tc>
        <w:tc>
          <w:tcPr>
            <w:tcW w:w="1418"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5812"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中短程光电测距规范</w:t>
            </w:r>
          </w:p>
        </w:tc>
        <w:tc>
          <w:tcPr>
            <w:tcW w:w="25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GB/T16818-2008</w:t>
            </w:r>
          </w:p>
        </w:tc>
        <w:tc>
          <w:tcPr>
            <w:tcW w:w="1418"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5812"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城市测量规范</w:t>
            </w:r>
          </w:p>
        </w:tc>
        <w:tc>
          <w:tcPr>
            <w:tcW w:w="25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CJJ/T8-2011</w:t>
            </w:r>
          </w:p>
        </w:tc>
        <w:tc>
          <w:tcPr>
            <w:tcW w:w="1418"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4</w:t>
            </w:r>
          </w:p>
        </w:tc>
        <w:tc>
          <w:tcPr>
            <w:tcW w:w="5812"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地籍调查规程</w:t>
            </w:r>
          </w:p>
        </w:tc>
        <w:tc>
          <w:tcPr>
            <w:tcW w:w="25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TD/T1001-2012</w:t>
            </w:r>
          </w:p>
        </w:tc>
        <w:tc>
          <w:tcPr>
            <w:tcW w:w="1418"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5812"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土地勘测定界规程</w:t>
            </w:r>
          </w:p>
        </w:tc>
        <w:tc>
          <w:tcPr>
            <w:tcW w:w="25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TD/T1008-2007</w:t>
            </w:r>
          </w:p>
        </w:tc>
        <w:tc>
          <w:tcPr>
            <w:tcW w:w="1418"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6</w:t>
            </w:r>
          </w:p>
        </w:tc>
        <w:tc>
          <w:tcPr>
            <w:tcW w:w="5812"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国家基本比例尺地图图式，1:500地形图图式</w:t>
            </w:r>
          </w:p>
        </w:tc>
        <w:tc>
          <w:tcPr>
            <w:tcW w:w="25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GB/T20257.1-2007</w:t>
            </w:r>
          </w:p>
        </w:tc>
        <w:tc>
          <w:tcPr>
            <w:tcW w:w="1418"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7</w:t>
            </w:r>
          </w:p>
        </w:tc>
        <w:tc>
          <w:tcPr>
            <w:tcW w:w="5812"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地籍图图式</w:t>
            </w:r>
          </w:p>
        </w:tc>
        <w:tc>
          <w:tcPr>
            <w:tcW w:w="25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CH5003-94</w:t>
            </w:r>
          </w:p>
        </w:tc>
        <w:tc>
          <w:tcPr>
            <w:tcW w:w="1418"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5812"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地籍图测量规范</w:t>
            </w:r>
          </w:p>
        </w:tc>
        <w:tc>
          <w:tcPr>
            <w:tcW w:w="2551"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CH5002-94</w:t>
            </w:r>
          </w:p>
        </w:tc>
        <w:tc>
          <w:tcPr>
            <w:tcW w:w="1418"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行业标准</w:t>
            </w:r>
          </w:p>
        </w:tc>
      </w:tr>
    </w:tbl>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（三）甲方对乙方测绘的面积有异议时，乙方有解释和核实的义务；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（四）乙方保证所提供的测绘成果符合相关部门的数据标准；</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（五）乙方向甲方交付测绘成果报告书即为全面完成了本合同约定的测绘义务。</w:t>
      </w:r>
    </w:p>
    <w:p>
      <w:pPr>
        <w:spacing w:line="520" w:lineRule="exact"/>
        <w:ind w:left="437"/>
        <w:rPr>
          <w:rFonts w:ascii="仿宋_GB2312" w:hAnsi="宋体" w:eastAsia="仿宋_GB2312"/>
          <w:b/>
          <w:sz w:val="32"/>
          <w:szCs w:val="32"/>
        </w:rPr>
      </w:pPr>
      <w:r>
        <w:rPr>
          <w:rFonts w:hint="eastAsia" w:ascii="仿宋_GB2312" w:hAnsi="宋体" w:eastAsia="仿宋_GB2312"/>
          <w:b/>
          <w:sz w:val="32"/>
          <w:szCs w:val="32"/>
        </w:rPr>
        <w:t>第四条测绘项目费用</w:t>
      </w:r>
    </w:p>
    <w:p>
      <w:pPr>
        <w:widowControl/>
        <w:spacing w:line="520" w:lineRule="exact"/>
        <w:ind w:firstLine="640" w:firstLineChars="200"/>
        <w:jc w:val="left"/>
        <w:rPr>
          <w:rFonts w:ascii="仿宋_GB2312" w:eastAsia="仿宋_GB2312"/>
          <w:sz w:val="32"/>
          <w:szCs w:val="32"/>
        </w:rPr>
      </w:pPr>
      <w:r>
        <w:rPr>
          <w:rFonts w:hint="eastAsia" w:ascii="仿宋_GB2312" w:hAnsi="宋体" w:eastAsia="仿宋_GB2312"/>
          <w:color w:val="000000"/>
          <w:kern w:val="0"/>
          <w:sz w:val="32"/>
          <w:szCs w:val="32"/>
        </w:rPr>
        <w:t>一、取费依据：</w:t>
      </w:r>
      <w:r>
        <w:rPr>
          <w:rFonts w:hint="eastAsia" w:ascii="仿宋_GB2312" w:hAnsi="宋体" w:eastAsia="仿宋_GB2312"/>
          <w:color w:val="000000"/>
          <w:kern w:val="0"/>
          <w:sz w:val="32"/>
          <w:szCs w:val="32"/>
          <w:lang w:eastAsia="zh-CN"/>
        </w:rPr>
        <w:t>根据</w:t>
      </w:r>
      <w:r>
        <w:rPr>
          <w:rFonts w:hint="eastAsia" w:ascii="仿宋_GB2312" w:hAnsi="宋体" w:eastAsia="仿宋_GB2312"/>
          <w:color w:val="000000"/>
          <w:kern w:val="0"/>
          <w:sz w:val="32"/>
          <w:szCs w:val="32"/>
          <w:lang w:val="en-US" w:eastAsia="zh-CN"/>
        </w:rPr>
        <w:t>谈判小组依照竞争性谈判程序和综合评审后确定</w:t>
      </w:r>
      <w:r>
        <w:rPr>
          <w:rFonts w:hint="eastAsia" w:ascii="仿宋_GB2312" w:hAnsi="宋体" w:eastAsia="仿宋_GB2312"/>
          <w:color w:val="000000"/>
          <w:kern w:val="0"/>
          <w:sz w:val="32"/>
          <w:szCs w:val="32"/>
          <w:u w:val="single"/>
          <w:lang w:val="en-US" w:eastAsia="zh-CN"/>
        </w:rPr>
        <w:t xml:space="preserve">                               </w:t>
      </w:r>
      <w:r>
        <w:rPr>
          <w:rFonts w:hint="eastAsia" w:ascii="仿宋_GB2312" w:eastAsia="仿宋_GB2312" w:cs="Times New Roman"/>
          <w:sz w:val="32"/>
          <w:szCs w:val="32"/>
          <w:u w:val="single"/>
          <w:lang w:val="en-US" w:eastAsia="zh-CN"/>
        </w:rPr>
        <w:t xml:space="preserve"> </w:t>
      </w:r>
      <w:r>
        <w:rPr>
          <w:rFonts w:hint="eastAsia" w:ascii="仿宋_GB2312" w:eastAsia="仿宋_GB2312" w:cs="Times New Roman"/>
          <w:sz w:val="32"/>
          <w:szCs w:val="32"/>
          <w:lang w:eastAsia="zh-CN"/>
        </w:rPr>
        <w:t>项目</w:t>
      </w:r>
      <w:r>
        <w:rPr>
          <w:rFonts w:hint="eastAsia" w:ascii="仿宋_GB2312" w:hAnsi="宋体" w:eastAsia="仿宋_GB2312"/>
          <w:color w:val="000000"/>
          <w:kern w:val="0"/>
          <w:sz w:val="32"/>
          <w:szCs w:val="32"/>
          <w:lang w:val="en-US" w:eastAsia="zh-CN"/>
        </w:rPr>
        <w:t>以人民币</w:t>
      </w:r>
      <w:r>
        <w:rPr>
          <w:rFonts w:hint="eastAsia" w:ascii="仿宋_GB2312" w:hAnsi="宋体" w:eastAsia="仿宋_GB2312"/>
          <w:color w:val="000000"/>
          <w:kern w:val="0"/>
          <w:sz w:val="32"/>
          <w:szCs w:val="32"/>
          <w:u w:val="single"/>
          <w:lang w:val="en-US" w:eastAsia="zh-CN"/>
        </w:rPr>
        <w:t xml:space="preserve">           </w:t>
      </w:r>
      <w:r>
        <w:rPr>
          <w:rFonts w:hint="eastAsia" w:ascii="仿宋_GB2312" w:hAnsi="宋体" w:eastAsia="仿宋_GB2312"/>
          <w:color w:val="000000"/>
          <w:kern w:val="0"/>
          <w:sz w:val="32"/>
          <w:szCs w:val="32"/>
          <w:lang w:val="en-US" w:eastAsia="zh-CN"/>
        </w:rPr>
        <w:t>元整（</w:t>
      </w:r>
      <w:r>
        <w:rPr>
          <w:rFonts w:hint="default" w:ascii="Arial" w:hAnsi="Arial" w:eastAsia="仿宋_GB2312" w:cs="Arial"/>
          <w:color w:val="000000"/>
          <w:kern w:val="0"/>
          <w:sz w:val="32"/>
          <w:szCs w:val="32"/>
          <w:lang w:val="en-US" w:eastAsia="zh-CN"/>
        </w:rPr>
        <w:t>¥</w:t>
      </w:r>
      <w:r>
        <w:rPr>
          <w:rFonts w:hint="eastAsia" w:ascii="Arial" w:hAnsi="Arial" w:eastAsia="仿宋_GB2312" w:cs="Arial"/>
          <w:color w:val="000000"/>
          <w:kern w:val="0"/>
          <w:sz w:val="32"/>
          <w:szCs w:val="32"/>
          <w:u w:val="single"/>
          <w:lang w:val="en-US" w:eastAsia="zh-CN"/>
        </w:rPr>
        <w:t xml:space="preserve">        </w:t>
      </w:r>
      <w:r>
        <w:rPr>
          <w:rFonts w:hint="eastAsia" w:ascii="仿宋_GB2312" w:hAnsi="宋体" w:eastAsia="仿宋_GB2312"/>
          <w:color w:val="000000"/>
          <w:kern w:val="0"/>
          <w:sz w:val="32"/>
          <w:szCs w:val="32"/>
          <w:lang w:val="en-US" w:eastAsia="zh-CN"/>
        </w:rPr>
        <w:t>）。</w:t>
      </w:r>
    </w:p>
    <w:p>
      <w:pPr>
        <w:spacing w:line="520" w:lineRule="exact"/>
        <w:ind w:firstLine="640" w:firstLineChars="200"/>
        <w:rPr>
          <w:rFonts w:hint="eastAsia" w:ascii="仿宋_GB2312" w:eastAsia="仿宋_GB2312"/>
          <w:b/>
          <w:sz w:val="32"/>
          <w:szCs w:val="32"/>
        </w:rPr>
      </w:pPr>
      <w:r>
        <w:rPr>
          <w:rFonts w:hint="eastAsia" w:ascii="仿宋_GB2312" w:eastAsia="仿宋_GB2312"/>
          <w:sz w:val="32"/>
          <w:szCs w:val="32"/>
        </w:rPr>
        <w:t>　　</w:t>
      </w:r>
      <w:r>
        <w:rPr>
          <w:rFonts w:hint="eastAsia" w:ascii="仿宋_GB2312" w:eastAsia="仿宋_GB2312"/>
          <w:sz w:val="32"/>
          <w:szCs w:val="32"/>
          <w:lang w:eastAsia="zh-CN"/>
        </w:rPr>
        <w:t>二</w:t>
      </w:r>
      <w:r>
        <w:rPr>
          <w:rFonts w:hint="eastAsia" w:ascii="仿宋_GB2312" w:eastAsia="仿宋_GB2312"/>
          <w:sz w:val="32"/>
          <w:szCs w:val="32"/>
        </w:rPr>
        <w:t>、付款方式：在甲方收到乙方交付的</w:t>
      </w:r>
      <w:r>
        <w:rPr>
          <w:rFonts w:hint="eastAsia" w:ascii="仿宋_GB2312" w:eastAsia="仿宋_GB2312"/>
          <w:sz w:val="32"/>
          <w:szCs w:val="32"/>
          <w:lang w:val="en-US" w:eastAsia="zh-CN"/>
        </w:rPr>
        <w:t>测绘成果后，</w:t>
      </w:r>
      <w:r>
        <w:rPr>
          <w:rFonts w:hint="eastAsia" w:ascii="仿宋_GB2312" w:eastAsia="仿宋_GB2312"/>
          <w:sz w:val="32"/>
          <w:szCs w:val="32"/>
        </w:rPr>
        <w:t>甲方向乙方一次性付清本次测绘费用</w:t>
      </w:r>
      <w:r>
        <w:rPr>
          <w:rFonts w:hint="eastAsia" w:ascii="仿宋_GB2312" w:eastAsia="仿宋_GB2312"/>
          <w:sz w:val="32"/>
          <w:szCs w:val="32"/>
          <w:u w:val="single"/>
          <w:lang w:val="en-US" w:eastAsia="zh-CN"/>
        </w:rPr>
        <w:t xml:space="preserve">          </w:t>
      </w:r>
      <w:r>
        <w:rPr>
          <w:rFonts w:hint="eastAsia" w:ascii="仿宋_GB2312" w:hAnsi="宋体" w:eastAsia="仿宋_GB2312"/>
          <w:color w:val="000000"/>
          <w:kern w:val="0"/>
          <w:sz w:val="32"/>
          <w:szCs w:val="32"/>
          <w:lang w:val="en-US" w:eastAsia="zh-CN"/>
        </w:rPr>
        <w:t>元整（</w:t>
      </w:r>
      <w:r>
        <w:rPr>
          <w:rFonts w:hint="default" w:ascii="Arial" w:hAnsi="Arial" w:eastAsia="仿宋_GB2312" w:cs="Arial"/>
          <w:color w:val="000000"/>
          <w:kern w:val="0"/>
          <w:sz w:val="32"/>
          <w:szCs w:val="32"/>
          <w:lang w:val="en-US" w:eastAsia="zh-CN"/>
        </w:rPr>
        <w:t>¥</w:t>
      </w:r>
      <w:r>
        <w:rPr>
          <w:rFonts w:hint="eastAsia" w:ascii="仿宋_GB2312" w:hAnsi="宋体" w:eastAsia="仿宋_GB2312"/>
          <w:color w:val="000000"/>
          <w:kern w:val="0"/>
          <w:sz w:val="32"/>
          <w:szCs w:val="32"/>
          <w:u w:val="single"/>
          <w:lang w:val="en-US" w:eastAsia="zh-CN"/>
        </w:rPr>
        <w:t xml:space="preserve">           </w:t>
      </w:r>
      <w:r>
        <w:rPr>
          <w:rFonts w:hint="eastAsia" w:ascii="仿宋_GB2312" w:hAnsi="宋体" w:eastAsia="仿宋_GB2312"/>
          <w:color w:val="000000"/>
          <w:kern w:val="0"/>
          <w:sz w:val="32"/>
          <w:szCs w:val="32"/>
          <w:lang w:val="en-US" w:eastAsia="zh-CN"/>
        </w:rPr>
        <w:t>）。</w:t>
      </w:r>
    </w:p>
    <w:p>
      <w:pPr>
        <w:pStyle w:val="4"/>
        <w:spacing w:before="0" w:beforeAutospacing="0" w:after="0" w:afterAutospacing="0" w:line="520" w:lineRule="exact"/>
        <w:rPr>
          <w:rFonts w:ascii="仿宋_GB2312" w:eastAsia="仿宋_GB2312"/>
          <w:b/>
          <w:sz w:val="32"/>
          <w:szCs w:val="32"/>
        </w:rPr>
      </w:pPr>
      <w:r>
        <w:rPr>
          <w:rFonts w:hint="eastAsia" w:ascii="仿宋_GB2312" w:eastAsia="仿宋_GB2312"/>
          <w:b/>
          <w:sz w:val="32"/>
          <w:szCs w:val="32"/>
        </w:rPr>
        <w:t>第五条双方的违约责任</w:t>
      </w:r>
    </w:p>
    <w:p>
      <w:pPr>
        <w:pStyle w:val="4"/>
        <w:spacing w:before="0" w:beforeAutospacing="0" w:after="0" w:afterAutospacing="0" w:line="520" w:lineRule="exact"/>
        <w:rPr>
          <w:rFonts w:ascii="仿宋_GB2312" w:eastAsia="仿宋_GB2312"/>
          <w:b/>
          <w:sz w:val="32"/>
          <w:szCs w:val="32"/>
        </w:rPr>
      </w:pPr>
      <w:r>
        <w:rPr>
          <w:rFonts w:hint="eastAsia" w:ascii="仿宋_GB2312" w:eastAsia="仿宋_GB2312"/>
          <w:b/>
          <w:sz w:val="32"/>
          <w:szCs w:val="32"/>
        </w:rPr>
        <w:t>一、甲方的违约责任</w:t>
      </w:r>
    </w:p>
    <w:p>
      <w:pPr>
        <w:pStyle w:val="4"/>
        <w:spacing w:before="0" w:beforeAutospacing="0" w:after="0" w:afterAutospacing="0" w:line="520" w:lineRule="exact"/>
        <w:rPr>
          <w:rFonts w:ascii="仿宋_GB2312" w:eastAsia="仿宋_GB2312"/>
          <w:b/>
          <w:sz w:val="32"/>
          <w:szCs w:val="32"/>
        </w:rPr>
      </w:pPr>
      <w:r>
        <w:rPr>
          <w:rFonts w:hint="eastAsia" w:ascii="仿宋_GB2312" w:eastAsia="仿宋_GB2312"/>
          <w:b/>
          <w:sz w:val="32"/>
          <w:szCs w:val="32"/>
        </w:rPr>
        <w:t xml:space="preserve">    </w:t>
      </w: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合同签订后，由于甲方不能按期提供约定的有关资料、文件以及必需的情况说明或因资料不全、错误原因造成乙方无法进行测绘的，乙方也可选择解除本合同。乙方通知解除本合同的，甲方按测绘项目预算总价款的</w:t>
      </w:r>
      <w:r>
        <w:rPr>
          <w:rFonts w:ascii="仿宋_GB2312" w:eastAsia="仿宋_GB2312"/>
          <w:sz w:val="32"/>
          <w:szCs w:val="32"/>
        </w:rPr>
        <w:t>10%</w:t>
      </w:r>
      <w:r>
        <w:rPr>
          <w:rFonts w:hint="eastAsia" w:ascii="仿宋_GB2312" w:eastAsia="仿宋_GB2312"/>
          <w:sz w:val="32"/>
          <w:szCs w:val="32"/>
        </w:rPr>
        <w:t>向乙方支付违约金；</w:t>
      </w:r>
    </w:p>
    <w:p>
      <w:pPr>
        <w:pStyle w:val="4"/>
        <w:spacing w:line="52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甲方逾期付款的，应向乙方支付逾期付款违约金，每逾期一日，按应付价款的万分之五支付；</w:t>
      </w:r>
    </w:p>
    <w:p>
      <w:pPr>
        <w:pStyle w:val="4"/>
        <w:spacing w:line="52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合同签订后，甲方无正当理由单方终止合同，乙方尚未实施测绘作业的，应支付乙方合同约定测绘预算总价款的</w:t>
      </w:r>
      <w:r>
        <w:rPr>
          <w:rFonts w:ascii="仿宋_GB2312" w:eastAsia="仿宋_GB2312"/>
          <w:sz w:val="32"/>
          <w:szCs w:val="32"/>
          <w:u w:val="single"/>
        </w:rPr>
        <w:t>10</w:t>
      </w:r>
      <w:r>
        <w:rPr>
          <w:rFonts w:ascii="仿宋_GB2312" w:eastAsia="仿宋_GB2312"/>
          <w:sz w:val="32"/>
          <w:szCs w:val="32"/>
        </w:rPr>
        <w:t>%</w:t>
      </w:r>
      <w:r>
        <w:rPr>
          <w:rFonts w:hint="eastAsia" w:ascii="仿宋_GB2312" w:eastAsia="仿宋_GB2312"/>
          <w:sz w:val="32"/>
          <w:szCs w:val="32"/>
        </w:rPr>
        <w:t>的违约金；乙方已开始实施测绘作业，完成了测绘项目工作量在</w:t>
      </w:r>
      <w:r>
        <w:rPr>
          <w:rFonts w:ascii="仿宋_GB2312" w:eastAsia="仿宋_GB2312"/>
          <w:sz w:val="32"/>
          <w:szCs w:val="32"/>
        </w:rPr>
        <w:t>50%</w:t>
      </w:r>
      <w:r>
        <w:rPr>
          <w:rFonts w:hint="eastAsia" w:ascii="仿宋_GB2312" w:eastAsia="仿宋_GB2312"/>
          <w:sz w:val="32"/>
          <w:szCs w:val="32"/>
        </w:rPr>
        <w:t>以内的</w:t>
      </w:r>
      <w:r>
        <w:rPr>
          <w:rFonts w:ascii="仿宋_GB2312" w:eastAsia="仿宋_GB2312"/>
          <w:sz w:val="32"/>
          <w:szCs w:val="32"/>
        </w:rPr>
        <w:t>(</w:t>
      </w:r>
      <w:r>
        <w:rPr>
          <w:rFonts w:hint="eastAsia" w:ascii="仿宋_GB2312" w:eastAsia="仿宋_GB2312"/>
          <w:sz w:val="32"/>
          <w:szCs w:val="32"/>
        </w:rPr>
        <w:t>含</w:t>
      </w:r>
      <w:r>
        <w:rPr>
          <w:rFonts w:ascii="仿宋_GB2312" w:eastAsia="仿宋_GB2312"/>
          <w:sz w:val="32"/>
          <w:szCs w:val="32"/>
        </w:rPr>
        <w:t>50%)</w:t>
      </w:r>
      <w:r>
        <w:rPr>
          <w:rFonts w:hint="eastAsia" w:ascii="仿宋_GB2312" w:eastAsia="仿宋_GB2312"/>
          <w:sz w:val="32"/>
          <w:szCs w:val="32"/>
        </w:rPr>
        <w:t>，应支付乙方测绘项目预算总价款的</w:t>
      </w:r>
      <w:r>
        <w:rPr>
          <w:rFonts w:ascii="仿宋_GB2312" w:eastAsia="仿宋_GB2312"/>
          <w:sz w:val="32"/>
          <w:szCs w:val="32"/>
        </w:rPr>
        <w:t>50%</w:t>
      </w:r>
      <w:r>
        <w:rPr>
          <w:rFonts w:hint="eastAsia" w:ascii="仿宋_GB2312" w:eastAsia="仿宋_GB2312"/>
          <w:sz w:val="32"/>
          <w:szCs w:val="32"/>
        </w:rPr>
        <w:t>；乙方已完成测绘项目工作总量</w:t>
      </w:r>
      <w:r>
        <w:rPr>
          <w:rFonts w:ascii="仿宋_GB2312" w:eastAsia="仿宋_GB2312"/>
          <w:sz w:val="32"/>
          <w:szCs w:val="32"/>
        </w:rPr>
        <w:t>50%</w:t>
      </w:r>
      <w:r>
        <w:rPr>
          <w:rFonts w:hint="eastAsia" w:ascii="仿宋_GB2312" w:eastAsia="仿宋_GB2312"/>
          <w:sz w:val="32"/>
          <w:szCs w:val="32"/>
        </w:rPr>
        <w:t>以上的，应按乙方实际完成的测绘项目工作量支付价款。</w:t>
      </w:r>
    </w:p>
    <w:p>
      <w:pPr>
        <w:pStyle w:val="4"/>
        <w:spacing w:line="520" w:lineRule="exact"/>
        <w:ind w:firstLine="640" w:firstLineChars="200"/>
        <w:rPr>
          <w:rFonts w:ascii="仿宋_GB2312" w:eastAsia="仿宋_GB2312"/>
          <w:sz w:val="32"/>
          <w:szCs w:val="32"/>
        </w:rPr>
      </w:pPr>
      <w:r>
        <w:rPr>
          <w:rFonts w:hint="eastAsia" w:ascii="仿宋_GB2312" w:eastAsia="仿宋_GB2312"/>
          <w:sz w:val="32"/>
          <w:szCs w:val="32"/>
        </w:rPr>
        <w:t>（四)乙方完成测绘成果后通知甲方领取，甲方超过三个月未领取该成果资料，如果政策变动导致的增加费用，由甲方自行支付。</w:t>
      </w:r>
    </w:p>
    <w:p>
      <w:pPr>
        <w:pStyle w:val="4"/>
        <w:spacing w:before="0" w:beforeAutospacing="0" w:after="0" w:afterAutospacing="0" w:line="520" w:lineRule="exact"/>
        <w:rPr>
          <w:rFonts w:ascii="仿宋_GB2312" w:eastAsia="仿宋_GB2312"/>
          <w:sz w:val="32"/>
          <w:szCs w:val="32"/>
        </w:rPr>
      </w:pPr>
      <w:r>
        <w:rPr>
          <w:rFonts w:hint="eastAsia" w:ascii="仿宋_GB2312" w:eastAsia="仿宋_GB2312"/>
          <w:b/>
          <w:sz w:val="32"/>
          <w:szCs w:val="32"/>
        </w:rPr>
        <w:t>二、乙方违约责任</w:t>
      </w:r>
    </w:p>
    <w:p>
      <w:pPr>
        <w:pStyle w:val="4"/>
        <w:spacing w:before="0" w:beforeAutospacing="0" w:after="0" w:afterAutospacing="0" w:line="52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合同签订后，乙方无正当理由单方解除合同或擅自中途停止测绘，乙方应向甲方及时返还所支付的款项，并承担项目预算总价款</w:t>
      </w:r>
      <w:r>
        <w:rPr>
          <w:rFonts w:ascii="仿宋_GB2312" w:eastAsia="仿宋_GB2312"/>
          <w:sz w:val="32"/>
          <w:szCs w:val="32"/>
        </w:rPr>
        <w:t>10%</w:t>
      </w:r>
      <w:r>
        <w:rPr>
          <w:rFonts w:hint="eastAsia" w:ascii="仿宋_GB2312" w:eastAsia="仿宋_GB2312"/>
          <w:sz w:val="32"/>
          <w:szCs w:val="32"/>
        </w:rPr>
        <w:t>的违约金；</w:t>
      </w:r>
    </w:p>
    <w:p>
      <w:pPr>
        <w:pStyle w:val="4"/>
        <w:spacing w:before="0" w:beforeAutospacing="0" w:after="0" w:afterAutospacing="0" w:line="52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非甲方提供资料不实原因，乙方提供的测绘成果经主管部门审核或有关法定测绘质量检验机构鉴定不合格的，乙方应限期改正，直至测绘成果验收检验合格；</w:t>
      </w:r>
    </w:p>
    <w:p>
      <w:pPr>
        <w:pStyle w:val="4"/>
        <w:spacing w:before="0" w:beforeAutospacing="0" w:after="0" w:afterAutospacing="0" w:line="52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由于不可抗力，致使合同无法履行时，双方应按有关法律规定及时协商解决。</w:t>
      </w:r>
    </w:p>
    <w:p>
      <w:pPr>
        <w:pStyle w:val="4"/>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第六条附则</w:t>
      </w:r>
    </w:p>
    <w:p>
      <w:pPr>
        <w:pStyle w:val="4"/>
        <w:spacing w:before="0" w:beforeAutospacing="0" w:after="0" w:afterAutospacing="0" w:line="520" w:lineRule="exact"/>
        <w:ind w:firstLine="64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本合同执行过程中的未尽事宜，双方应本着实事求是、友好协商的态度加以解决。双方协商一致的，签订补充协议。补充协议与本合同具有同等法律效力。</w:t>
      </w:r>
    </w:p>
    <w:p>
      <w:pPr>
        <w:pStyle w:val="4"/>
        <w:spacing w:before="0" w:beforeAutospacing="0" w:after="0" w:afterAutospacing="0" w:line="520" w:lineRule="exact"/>
        <w:ind w:firstLine="64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.争议解决方式：双方协商解决。</w:t>
      </w:r>
    </w:p>
    <w:p>
      <w:pPr>
        <w:spacing w:line="520" w:lineRule="exact"/>
        <w:ind w:left="1" w:firstLine="62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.合同由双方法定代表人或委托代理人签字或盖章，加盖双方公章或合同专用章即生效。全部成果交接完毕和测绘工程费结算完成后，本合同终止。</w:t>
      </w:r>
    </w:p>
    <w:p>
      <w:pPr>
        <w:spacing w:line="520" w:lineRule="exact"/>
        <w:ind w:firstLine="672" w:firstLineChars="21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.本合同一式肆份，甲方执贰份，乙方执贰份。</w:t>
      </w:r>
    </w:p>
    <w:p>
      <w:pPr>
        <w:pStyle w:val="4"/>
        <w:spacing w:line="620" w:lineRule="exact"/>
        <w:ind w:left="425" w:leftChars="50" w:hanging="320" w:hangingChars="100"/>
        <w:rPr>
          <w:rFonts w:hint="eastAsia" w:ascii="仿宋_GB2312" w:eastAsia="仿宋_GB2312" w:cs="Tahoma"/>
          <w:sz w:val="32"/>
          <w:szCs w:val="32"/>
        </w:rPr>
      </w:pPr>
      <w:r>
        <w:rPr>
          <w:rFonts w:hint="eastAsia" w:ascii="仿宋_GB2312" w:eastAsia="仿宋_GB2312" w:cs="Tahoma"/>
          <w:sz w:val="32"/>
          <w:szCs w:val="32"/>
        </w:rPr>
        <w:t xml:space="preserve">委托人(甲方)(章)：          </w:t>
      </w:r>
      <w:r>
        <w:rPr>
          <w:rFonts w:hint="eastAsia" w:ascii="仿宋_GB2312" w:eastAsia="仿宋_GB2312" w:cs="Tahoma"/>
          <w:sz w:val="32"/>
          <w:szCs w:val="32"/>
          <w:lang w:val="en-US" w:eastAsia="zh-CN"/>
        </w:rPr>
        <w:t xml:space="preserve">   </w:t>
      </w:r>
      <w:r>
        <w:rPr>
          <w:rFonts w:hint="eastAsia" w:ascii="仿宋_GB2312" w:eastAsia="仿宋_GB2312" w:cs="Tahoma"/>
          <w:sz w:val="32"/>
          <w:szCs w:val="32"/>
        </w:rPr>
        <w:t xml:space="preserve"> 受托人(乙方)(章)：</w:t>
      </w:r>
    </w:p>
    <w:p>
      <w:pPr>
        <w:pStyle w:val="4"/>
        <w:spacing w:line="620" w:lineRule="exact"/>
        <w:ind w:left="425" w:leftChars="50" w:hanging="320" w:hangingChars="100"/>
        <w:rPr>
          <w:rFonts w:hint="eastAsia" w:ascii="仿宋_GB2312" w:eastAsia="仿宋_GB2312" w:cs="Tahoma"/>
          <w:sz w:val="32"/>
          <w:szCs w:val="32"/>
        </w:rPr>
      </w:pPr>
      <w:r>
        <w:rPr>
          <w:rFonts w:hint="eastAsia" w:ascii="仿宋_GB2312" w:eastAsia="仿宋_GB2312" w:cs="Tahoma"/>
          <w:sz w:val="32"/>
          <w:szCs w:val="32"/>
        </w:rPr>
        <w:t xml:space="preserve">法定代表人（授权代表）：　　    法定代表人（授权代表）：　        </w:t>
      </w:r>
    </w:p>
    <w:p>
      <w:pPr>
        <w:pStyle w:val="4"/>
        <w:spacing w:line="620" w:lineRule="exact"/>
        <w:ind w:left="6185" w:leftChars="50" w:hanging="6080" w:hangingChars="1900"/>
        <w:rPr>
          <w:rFonts w:hint="eastAsia" w:ascii="仿宋_GB2312" w:eastAsia="仿宋_GB2312" w:cs="Tahoma"/>
          <w:sz w:val="32"/>
          <w:szCs w:val="32"/>
        </w:rPr>
      </w:pPr>
      <w:r>
        <w:rPr>
          <w:rFonts w:hint="eastAsia" w:ascii="仿宋_GB2312" w:eastAsia="仿宋_GB2312" w:cs="Tahoma"/>
          <w:sz w:val="32"/>
          <w:szCs w:val="32"/>
        </w:rPr>
        <w:t xml:space="preserve">地址：　　　　　　　　　　　　  地址： </w:t>
      </w:r>
    </w:p>
    <w:p>
      <w:pPr>
        <w:pStyle w:val="4"/>
        <w:spacing w:line="620" w:lineRule="exact"/>
        <w:ind w:left="425" w:leftChars="50" w:hanging="320" w:hangingChars="100"/>
        <w:rPr>
          <w:rFonts w:hint="eastAsia" w:ascii="仿宋_GB2312" w:eastAsia="仿宋_GB2312" w:cs="Tahoma"/>
          <w:sz w:val="32"/>
          <w:szCs w:val="32"/>
          <w:lang w:val="en-US" w:eastAsia="zh-CN"/>
        </w:rPr>
      </w:pPr>
      <w:r>
        <w:rPr>
          <w:rFonts w:hint="eastAsia" w:ascii="仿宋_GB2312" w:eastAsia="仿宋_GB2312" w:cs="Tahoma"/>
          <w:sz w:val="32"/>
          <w:szCs w:val="32"/>
        </w:rPr>
        <w:t>联系人：　　　　　　　　　　　　联系人：</w:t>
      </w:r>
    </w:p>
    <w:p>
      <w:pPr>
        <w:pStyle w:val="4"/>
        <w:spacing w:line="620" w:lineRule="exact"/>
        <w:ind w:left="425" w:leftChars="50" w:hanging="320" w:hangingChars="100"/>
        <w:rPr>
          <w:rFonts w:hint="eastAsia" w:ascii="仿宋_GB2312" w:eastAsia="仿宋_GB2312" w:cs="Tahoma"/>
          <w:sz w:val="32"/>
          <w:szCs w:val="32"/>
          <w:lang w:val="en-US" w:eastAsia="zh-CN"/>
        </w:rPr>
      </w:pPr>
      <w:r>
        <w:rPr>
          <w:rFonts w:hint="eastAsia" w:ascii="仿宋_GB2312" w:eastAsia="仿宋_GB2312" w:cs="Tahoma"/>
          <w:sz w:val="32"/>
          <w:szCs w:val="32"/>
        </w:rPr>
        <w:t>电　话：　　　　　　　　　　　　电　话：</w:t>
      </w:r>
    </w:p>
    <w:p>
      <w:pPr>
        <w:pStyle w:val="4"/>
        <w:spacing w:line="620" w:lineRule="exact"/>
        <w:ind w:left="6825" w:leftChars="50" w:hanging="6720" w:hangingChars="2100"/>
        <w:rPr>
          <w:rFonts w:hint="eastAsia" w:ascii="仿宋_GB2312" w:eastAsia="仿宋_GB2312" w:cs="Tahoma"/>
          <w:sz w:val="32"/>
          <w:szCs w:val="32"/>
        </w:rPr>
      </w:pPr>
      <w:r>
        <w:rPr>
          <w:rFonts w:hint="eastAsia" w:ascii="仿宋_GB2312" w:eastAsia="仿宋_GB2312" w:cs="Tahoma"/>
          <w:sz w:val="32"/>
          <w:szCs w:val="32"/>
        </w:rPr>
        <w:t>开户银行：　　　　　　　　　　　开户银行：</w:t>
      </w:r>
    </w:p>
    <w:p>
      <w:pPr>
        <w:pStyle w:val="4"/>
        <w:spacing w:line="620" w:lineRule="exact"/>
        <w:ind w:left="425" w:leftChars="50" w:hanging="320" w:hangingChars="100"/>
        <w:rPr>
          <w:rFonts w:hint="eastAsia" w:ascii="仿宋_GB2312" w:eastAsia="仿宋_GB2312" w:cs="Tahoma"/>
          <w:sz w:val="32"/>
          <w:szCs w:val="32"/>
        </w:rPr>
      </w:pPr>
      <w:r>
        <w:rPr>
          <w:rFonts w:hint="eastAsia" w:ascii="仿宋_GB2312" w:eastAsia="仿宋_GB2312" w:cs="Tahoma"/>
          <w:sz w:val="32"/>
          <w:szCs w:val="32"/>
        </w:rPr>
        <w:t>账号:　　　　　　　　　　　</w:t>
      </w:r>
      <w:r>
        <w:rPr>
          <w:rFonts w:hint="eastAsia" w:ascii="仿宋_GB2312" w:eastAsia="仿宋_GB2312" w:cs="Tahoma"/>
          <w:sz w:val="32"/>
          <w:szCs w:val="32"/>
          <w:lang w:val="en-US" w:eastAsia="zh-CN"/>
        </w:rPr>
        <w:t xml:space="preserve">  </w:t>
      </w:r>
      <w:r>
        <w:rPr>
          <w:rFonts w:hint="eastAsia" w:ascii="仿宋_GB2312" w:eastAsia="仿宋_GB2312" w:cs="Tahoma"/>
          <w:sz w:val="32"/>
          <w:szCs w:val="32"/>
        </w:rPr>
        <w:t xml:space="preserve">   账号:</w:t>
      </w:r>
    </w:p>
    <w:p>
      <w:pPr>
        <w:pStyle w:val="4"/>
        <w:spacing w:line="620" w:lineRule="exact"/>
        <w:ind w:left="425" w:leftChars="50" w:hanging="320" w:hangingChars="100"/>
        <w:rPr>
          <w:rFonts w:hint="eastAsia" w:ascii="仿宋_GB2312" w:eastAsia="仿宋_GB2312" w:cs="Tahoma"/>
          <w:sz w:val="32"/>
          <w:szCs w:val="32"/>
        </w:rPr>
      </w:pPr>
      <w:r>
        <w:rPr>
          <w:rFonts w:hint="eastAsia" w:ascii="仿宋_GB2312" w:eastAsia="仿宋_GB2312" w:cs="Tahoma"/>
          <w:sz w:val="32"/>
          <w:szCs w:val="32"/>
        </w:rPr>
        <w:t>合同订立日期：</w:t>
      </w:r>
      <w:r>
        <w:rPr>
          <w:rFonts w:hint="eastAsia" w:ascii="仿宋_GB2312" w:eastAsia="仿宋_GB2312" w:cs="Tahoma"/>
          <w:sz w:val="32"/>
          <w:szCs w:val="32"/>
          <w:lang w:val="en-US" w:eastAsia="zh-CN"/>
        </w:rPr>
        <w:t xml:space="preserve">  2024 </w:t>
      </w:r>
      <w:r>
        <w:rPr>
          <w:rFonts w:hint="eastAsia" w:ascii="仿宋_GB2312" w:eastAsia="仿宋_GB2312" w:cs="Tahoma"/>
          <w:sz w:val="32"/>
          <w:szCs w:val="32"/>
        </w:rPr>
        <w:t>年</w:t>
      </w:r>
      <w:r>
        <w:rPr>
          <w:rFonts w:hint="eastAsia" w:ascii="仿宋_GB2312" w:eastAsia="仿宋_GB2312" w:cs="Tahoma"/>
          <w:sz w:val="32"/>
          <w:szCs w:val="32"/>
          <w:lang w:val="en-US" w:eastAsia="zh-CN"/>
        </w:rPr>
        <w:t xml:space="preserve">     </w:t>
      </w:r>
      <w:r>
        <w:rPr>
          <w:rFonts w:hint="eastAsia" w:ascii="仿宋_GB2312" w:eastAsia="仿宋_GB2312" w:cs="Tahoma"/>
          <w:sz w:val="32"/>
          <w:szCs w:val="32"/>
        </w:rPr>
        <w:t>月</w:t>
      </w:r>
      <w:r>
        <w:rPr>
          <w:rFonts w:hint="eastAsia" w:ascii="仿宋_GB2312" w:eastAsia="仿宋_GB2312" w:cs="Tahoma"/>
          <w:sz w:val="32"/>
          <w:szCs w:val="32"/>
          <w:lang w:val="en-US" w:eastAsia="zh-CN"/>
        </w:rPr>
        <w:t xml:space="preserve">     </w:t>
      </w:r>
      <w:r>
        <w:rPr>
          <w:rFonts w:hint="eastAsia" w:ascii="仿宋_GB2312" w:eastAsia="仿宋_GB2312" w:cs="Tahoma"/>
          <w:sz w:val="32"/>
          <w:szCs w:val="32"/>
        </w:rPr>
        <w:t>日，地点：</w:t>
      </w:r>
      <w:r>
        <w:rPr>
          <w:rFonts w:hint="eastAsia" w:ascii="仿宋_GB2312" w:eastAsia="仿宋_GB2312" w:cs="Tahoma"/>
          <w:sz w:val="32"/>
          <w:szCs w:val="32"/>
          <w:lang w:val="zh-CN" w:eastAsia="zh-CN"/>
        </w:rPr>
        <w:t>冕宁县</w:t>
      </w:r>
    </w:p>
    <w:p/>
    <w:sectPr>
      <w:footerReference r:id="rId3" w:type="default"/>
      <w:footerReference r:id="rId4" w:type="even"/>
      <w:pgSz w:w="11907" w:h="16840"/>
      <w:pgMar w:top="1247" w:right="851" w:bottom="1247" w:left="851" w:header="851" w:footer="992" w:gutter="567"/>
      <w:cols w:space="425" w:num="1"/>
      <w:docGrid w:type="lines" w:linePitch="286" w:charSpace="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584F0A"/>
    <w:rsid w:val="001C61AE"/>
    <w:rsid w:val="002E6C55"/>
    <w:rsid w:val="004C354F"/>
    <w:rsid w:val="00584F0A"/>
    <w:rsid w:val="009345DC"/>
    <w:rsid w:val="00B37D75"/>
    <w:rsid w:val="00BE1F5B"/>
    <w:rsid w:val="015C5690"/>
    <w:rsid w:val="06C24114"/>
    <w:rsid w:val="15F40303"/>
    <w:rsid w:val="189724AE"/>
    <w:rsid w:val="1C59795B"/>
    <w:rsid w:val="1FC271CC"/>
    <w:rsid w:val="27D0471F"/>
    <w:rsid w:val="29906198"/>
    <w:rsid w:val="2A0B6445"/>
    <w:rsid w:val="368E25B8"/>
    <w:rsid w:val="36D8290C"/>
    <w:rsid w:val="3AD950A0"/>
    <w:rsid w:val="3CE04016"/>
    <w:rsid w:val="43C7551B"/>
    <w:rsid w:val="47EA5A22"/>
    <w:rsid w:val="4D417504"/>
    <w:rsid w:val="55E11411"/>
    <w:rsid w:val="60BD73DB"/>
    <w:rsid w:val="6195454A"/>
    <w:rsid w:val="6889198E"/>
    <w:rsid w:val="6A595BA9"/>
    <w:rsid w:val="6BE4327A"/>
    <w:rsid w:val="6CCD3345"/>
    <w:rsid w:val="6F2B3125"/>
    <w:rsid w:val="758A0F3B"/>
    <w:rsid w:val="79FF7490"/>
    <w:rsid w:val="7B0C3F53"/>
    <w:rsid w:val="7C8010A6"/>
    <w:rsid w:val="7D88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u w:val="none"/>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autoRedefine/>
    <w:qFormat/>
    <w:uiPriority w:val="99"/>
    <w:rPr>
      <w:rFonts w:cs="Times New Roman"/>
    </w:rPr>
  </w:style>
  <w:style w:type="character" w:customStyle="1" w:styleId="8">
    <w:name w:val="页脚 Char"/>
    <w:basedOn w:val="6"/>
    <w:link w:val="2"/>
    <w:autoRedefine/>
    <w:qFormat/>
    <w:uiPriority w:val="99"/>
    <w:rPr>
      <w:sz w:val="18"/>
      <w:szCs w:val="18"/>
      <w:u w:val="none"/>
    </w:rPr>
  </w:style>
  <w:style w:type="character" w:customStyle="1" w:styleId="9">
    <w:name w:val="页眉 Char"/>
    <w:basedOn w:val="6"/>
    <w:link w:val="3"/>
    <w:autoRedefine/>
    <w:semiHidden/>
    <w:qFormat/>
    <w:uiPriority w:val="99"/>
    <w:rPr>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1889</Words>
  <Characters>2061</Characters>
  <Lines>18</Lines>
  <Paragraphs>5</Paragraphs>
  <TotalTime>2</TotalTime>
  <ScaleCrop>false</ScaleCrop>
  <LinksUpToDate>false</LinksUpToDate>
  <CharactersWithSpaces>2229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2018-07-30T06:45:00Z</dcterms:created>
  <dc:creator>admin</dc:creator>
  <cp:lastModifiedBy>谁甘心归去</cp:lastModifiedBy>
  <cp:lastPrinted>2020-11-12T01:27:00Z</cp:lastPrinted>
  <dcterms:modified xsi:type="dcterms:W3CDTF">2024-05-21T08:34:33Z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17D7475CA30F4AE38AFBDA47CDE1B4A9_13</vt:lpwstr>
  </property>
</Properties>
</file>