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79202">
      <w:pPr>
        <w:pStyle w:val="2"/>
        <w:keepNext w:val="0"/>
        <w:keepLines w:val="0"/>
        <w:pageBreakBefore w:val="0"/>
        <w:widowControl/>
        <w:kinsoku/>
        <w:wordWrap/>
        <w:overflowPunct/>
        <w:topLinePunct w:val="0"/>
        <w:autoSpaceDE/>
        <w:autoSpaceDN/>
        <w:bidi w:val="0"/>
        <w:adjustRightInd/>
        <w:snapToGrid w:val="0"/>
        <w:spacing w:before="0" w:after="0" w:line="520" w:lineRule="exact"/>
        <w:ind w:left="0"/>
        <w:jc w:val="center"/>
        <w:textAlignment w:val="auto"/>
        <w:rPr>
          <w:rFonts w:hint="eastAsia" w:ascii="仿宋" w:hAnsi="仿宋" w:eastAsia="仿宋" w:cs="仿宋"/>
          <w:b/>
          <w:bCs w:val="0"/>
          <w:sz w:val="44"/>
          <w:szCs w:val="44"/>
          <w:lang w:val="en-US" w:eastAsia="zh-CN"/>
        </w:rPr>
      </w:pPr>
      <w:r>
        <w:rPr>
          <w:rFonts w:hint="eastAsia" w:ascii="仿宋" w:hAnsi="仿宋" w:eastAsia="仿宋" w:cs="仿宋"/>
          <w:b/>
          <w:bCs w:val="0"/>
          <w:sz w:val="44"/>
          <w:szCs w:val="44"/>
          <w:lang w:val="en-US" w:eastAsia="zh-CN"/>
        </w:rPr>
        <w:t>冕宁县复兴镇果园小学变更土地性质</w:t>
      </w:r>
    </w:p>
    <w:p w14:paraId="04A11B3A">
      <w:pPr>
        <w:pStyle w:val="2"/>
        <w:keepNext w:val="0"/>
        <w:keepLines w:val="0"/>
        <w:pageBreakBefore w:val="0"/>
        <w:widowControl/>
        <w:kinsoku/>
        <w:wordWrap/>
        <w:overflowPunct/>
        <w:topLinePunct w:val="0"/>
        <w:autoSpaceDE/>
        <w:autoSpaceDN/>
        <w:bidi w:val="0"/>
        <w:adjustRightInd/>
        <w:snapToGrid w:val="0"/>
        <w:spacing w:before="0" w:after="0" w:line="520" w:lineRule="exact"/>
        <w:ind w:left="0"/>
        <w:jc w:val="center"/>
        <w:textAlignment w:val="auto"/>
        <w:rPr>
          <w:rFonts w:hint="eastAsia" w:ascii="仿宋" w:hAnsi="仿宋" w:eastAsia="仿宋" w:cs="仿宋"/>
          <w:b/>
          <w:bCs/>
          <w:sz w:val="44"/>
          <w:szCs w:val="44"/>
        </w:rPr>
      </w:pPr>
      <w:r>
        <w:rPr>
          <w:rFonts w:hint="eastAsia" w:ascii="仿宋" w:hAnsi="仿宋" w:eastAsia="仿宋" w:cs="仿宋"/>
          <w:b/>
          <w:bCs w:val="0"/>
          <w:sz w:val="44"/>
          <w:szCs w:val="44"/>
          <w:lang w:val="en-US" w:eastAsia="zh-CN"/>
        </w:rPr>
        <w:t>编制规划论证合同
</w:t>
      </w:r>
    </w:p>
    <w:p w14:paraId="1DE1AE94">
      <w:pPr>
        <w:keepNext w:val="0"/>
        <w:keepLines w:val="0"/>
        <w:pageBreakBefore w:val="0"/>
        <w:kinsoku/>
        <w:overflowPunct/>
        <w:topLinePunct w:val="0"/>
        <w:autoSpaceDE/>
        <w:autoSpaceDN/>
        <w:bidi w:val="0"/>
        <w:adjustRightInd/>
        <w:spacing w:line="520" w:lineRule="exact"/>
        <w:textAlignment w:val="auto"/>
        <w:rPr>
          <w:rFonts w:hint="eastAsia" w:ascii="仿宋" w:hAnsi="仿宋" w:eastAsia="仿宋" w:cs="仿宋"/>
          <w:sz w:val="30"/>
          <w:szCs w:val="30"/>
        </w:rPr>
      </w:pPr>
    </w:p>
    <w:p w14:paraId="69FF4E05">
      <w:pPr>
        <w:keepNext w:val="0"/>
        <w:keepLines w:val="0"/>
        <w:pageBreakBefore w:val="0"/>
        <w:kinsoku/>
        <w:overflowPunct/>
        <w:topLinePunct w:val="0"/>
        <w:autoSpaceDE/>
        <w:autoSpaceDN/>
        <w:bidi w:val="0"/>
        <w:adjustRightInd/>
        <w:spacing w:line="520" w:lineRule="exact"/>
        <w:textAlignment w:val="auto"/>
        <w:rPr>
          <w:rFonts w:hint="eastAsia" w:ascii="仿宋" w:hAnsi="仿宋" w:eastAsia="仿宋" w:cs="仿宋"/>
          <w:sz w:val="30"/>
          <w:szCs w:val="30"/>
        </w:rPr>
      </w:pPr>
    </w:p>
    <w:p w14:paraId="49F309F8">
      <w:pPr>
        <w:pStyle w:val="18"/>
        <w:keepNext w:val="0"/>
        <w:keepLines w:val="0"/>
        <w:pageBreakBefore w:val="0"/>
        <w:widowControl/>
        <w:tabs>
          <w:tab w:val="left" w:leader="underscore" w:pos="8400"/>
        </w:tabs>
        <w:kinsoku/>
        <w:wordWrap/>
        <w:overflowPunct/>
        <w:topLinePunct w:val="0"/>
        <w:autoSpaceDE/>
        <w:autoSpaceDN/>
        <w:bidi w:val="0"/>
        <w:adjustRightInd/>
        <w:snapToGrid w:val="0"/>
        <w:spacing w:before="0" w:after="0" w:line="600" w:lineRule="auto"/>
        <w:ind w:left="0"/>
        <w:textAlignment w:val="auto"/>
        <w:rPr>
          <w:rFonts w:hint="eastAsia" w:ascii="仿宋" w:hAnsi="仿宋" w:eastAsia="仿宋" w:cs="仿宋"/>
          <w:b/>
          <w:bCs/>
          <w:sz w:val="30"/>
          <w:szCs w:val="30"/>
          <w:lang w:val="en-US" w:eastAsia="zh-CN"/>
        </w:rPr>
      </w:pPr>
      <w:r>
        <w:rPr>
          <w:rFonts w:hint="eastAsia" w:ascii="仿宋" w:hAnsi="仿宋" w:eastAsia="仿宋" w:cs="仿宋"/>
          <w:b/>
          <w:bCs/>
          <w:spacing w:val="0"/>
          <w:w w:val="93"/>
          <w:kern w:val="0"/>
          <w:sz w:val="30"/>
          <w:szCs w:val="30"/>
          <w:fitText w:val="1960" w:id="174405147"/>
        </w:rPr>
        <w:t>甲方（委托方</w:t>
      </w:r>
      <w:r>
        <w:rPr>
          <w:rFonts w:hint="eastAsia" w:ascii="仿宋" w:hAnsi="仿宋" w:eastAsia="仿宋" w:cs="仿宋"/>
          <w:b/>
          <w:bCs/>
          <w:spacing w:val="2"/>
          <w:w w:val="93"/>
          <w:kern w:val="0"/>
          <w:sz w:val="30"/>
          <w:szCs w:val="30"/>
          <w:fitText w:val="1960" w:id="174405147"/>
        </w:rPr>
        <w:t>）</w:t>
      </w:r>
      <w:r>
        <w:rPr>
          <w:rFonts w:hint="eastAsia" w:ascii="仿宋" w:hAnsi="仿宋" w:eastAsia="仿宋" w:cs="仿宋"/>
          <w:b/>
          <w:bCs/>
          <w:sz w:val="30"/>
          <w:szCs w:val="30"/>
        </w:rPr>
        <w:t>：</w:t>
      </w:r>
      <w:r>
        <w:rPr>
          <w:rFonts w:hint="eastAsia" w:ascii="仿宋" w:hAnsi="仿宋" w:eastAsia="仿宋" w:cs="仿宋"/>
          <w:b/>
          <w:bCs/>
          <w:sz w:val="30"/>
          <w:szCs w:val="30"/>
          <w:u w:val="single"/>
          <w:lang w:val="en-US" w:eastAsia="zh-CN"/>
        </w:rPr>
        <w:t>冕宁县交通投资开发有限责任公司</w:t>
      </w:r>
    </w:p>
    <w:p w14:paraId="31E44DAC">
      <w:pPr>
        <w:pStyle w:val="18"/>
        <w:keepNext w:val="0"/>
        <w:keepLines w:val="0"/>
        <w:pageBreakBefore w:val="0"/>
        <w:widowControl/>
        <w:tabs>
          <w:tab w:val="left" w:leader="underscore" w:pos="7350"/>
          <w:tab w:val="left" w:leader="underscore" w:pos="8400"/>
        </w:tabs>
        <w:kinsoku/>
        <w:wordWrap/>
        <w:overflowPunct/>
        <w:topLinePunct w:val="0"/>
        <w:autoSpaceDE/>
        <w:autoSpaceDN/>
        <w:bidi w:val="0"/>
        <w:adjustRightInd/>
        <w:snapToGrid w:val="0"/>
        <w:spacing w:before="0" w:after="0" w:line="600" w:lineRule="auto"/>
        <w:ind w:left="0"/>
        <w:textAlignment w:val="auto"/>
        <w:rPr>
          <w:rFonts w:hint="eastAsia" w:ascii="仿宋" w:hAnsi="仿宋" w:eastAsia="仿宋" w:cs="仿宋"/>
          <w:b/>
          <w:bCs/>
          <w:sz w:val="30"/>
          <w:szCs w:val="30"/>
          <w:lang w:val="en-US" w:eastAsia="zh-CN"/>
        </w:rPr>
      </w:pPr>
      <w:r>
        <w:rPr>
          <w:rFonts w:hint="eastAsia" w:ascii="仿宋" w:hAnsi="仿宋" w:eastAsia="仿宋" w:cs="仿宋"/>
          <w:b/>
          <w:bCs/>
          <w:spacing w:val="115"/>
          <w:kern w:val="0"/>
          <w:sz w:val="30"/>
          <w:szCs w:val="30"/>
          <w:fitText w:val="1960" w:id="477245790"/>
        </w:rPr>
        <w:t>法定代表</w:t>
      </w:r>
      <w:r>
        <w:rPr>
          <w:rFonts w:hint="eastAsia" w:ascii="仿宋" w:hAnsi="仿宋" w:eastAsia="仿宋" w:cs="仿宋"/>
          <w:b/>
          <w:bCs/>
          <w:spacing w:val="0"/>
          <w:kern w:val="0"/>
          <w:sz w:val="30"/>
          <w:szCs w:val="30"/>
          <w:fitText w:val="1960" w:id="477245790"/>
        </w:rPr>
        <w:t>人</w:t>
      </w:r>
      <w:r>
        <w:rPr>
          <w:rFonts w:hint="eastAsia" w:ascii="仿宋" w:hAnsi="仿宋" w:eastAsia="仿宋" w:cs="仿宋"/>
          <w:b/>
          <w:bCs/>
          <w:kern w:val="0"/>
          <w:sz w:val="30"/>
          <w:szCs w:val="30"/>
          <w:lang w:eastAsia="zh-CN"/>
        </w:rPr>
        <w:t>：</w:t>
      </w:r>
      <w:r>
        <w:rPr>
          <w:rFonts w:hint="eastAsia" w:ascii="仿宋" w:hAnsi="仿宋" w:eastAsia="仿宋" w:cs="仿宋"/>
          <w:b/>
          <w:bCs/>
          <w:sz w:val="30"/>
          <w:szCs w:val="30"/>
          <w:lang w:val="en-US" w:eastAsia="zh-CN"/>
        </w:rPr>
        <w:tab/>
      </w:r>
    </w:p>
    <w:p w14:paraId="64F01100">
      <w:pPr>
        <w:pStyle w:val="18"/>
        <w:keepNext w:val="0"/>
        <w:keepLines w:val="0"/>
        <w:pageBreakBefore w:val="0"/>
        <w:widowControl/>
        <w:kinsoku/>
        <w:wordWrap/>
        <w:overflowPunct/>
        <w:topLinePunct w:val="0"/>
        <w:autoSpaceDE/>
        <w:autoSpaceDN/>
        <w:bidi w:val="0"/>
        <w:adjustRightInd/>
        <w:snapToGrid w:val="0"/>
        <w:spacing w:before="0" w:after="0" w:line="600" w:lineRule="auto"/>
        <w:ind w:left="0"/>
        <w:textAlignment w:val="auto"/>
        <w:rPr>
          <w:rFonts w:hint="eastAsia" w:ascii="仿宋" w:hAnsi="仿宋" w:eastAsia="仿宋" w:cs="仿宋"/>
          <w:b/>
          <w:bCs/>
          <w:sz w:val="30"/>
          <w:szCs w:val="30"/>
          <w:lang w:val="en-US" w:eastAsia="zh-CN"/>
        </w:rPr>
      </w:pPr>
    </w:p>
    <w:p w14:paraId="551621C8">
      <w:pPr>
        <w:pStyle w:val="18"/>
        <w:keepNext w:val="0"/>
        <w:keepLines w:val="0"/>
        <w:pageBreakBefore w:val="0"/>
        <w:widowControl/>
        <w:tabs>
          <w:tab w:val="left" w:leader="underscore" w:pos="7350"/>
          <w:tab w:val="left" w:leader="underscore" w:pos="8400"/>
        </w:tabs>
        <w:kinsoku/>
        <w:wordWrap/>
        <w:overflowPunct/>
        <w:topLinePunct w:val="0"/>
        <w:autoSpaceDE/>
        <w:autoSpaceDN/>
        <w:bidi w:val="0"/>
        <w:adjustRightInd/>
        <w:snapToGrid w:val="0"/>
        <w:spacing w:before="0" w:after="0" w:line="600" w:lineRule="auto"/>
        <w:ind w:left="0"/>
        <w:textAlignment w:val="auto"/>
        <w:rPr>
          <w:rFonts w:hint="eastAsia" w:ascii="仿宋" w:hAnsi="仿宋" w:eastAsia="仿宋" w:cs="仿宋"/>
          <w:b/>
          <w:bCs/>
          <w:sz w:val="30"/>
          <w:szCs w:val="30"/>
          <w:lang w:val="en-US" w:eastAsia="zh-CN"/>
        </w:rPr>
      </w:pPr>
      <w:r>
        <w:rPr>
          <w:rFonts w:hint="eastAsia" w:ascii="仿宋" w:hAnsi="仿宋" w:eastAsia="仿宋" w:cs="仿宋"/>
          <w:b/>
          <w:bCs/>
          <w:spacing w:val="0"/>
          <w:w w:val="93"/>
          <w:kern w:val="0"/>
          <w:sz w:val="30"/>
          <w:szCs w:val="30"/>
          <w:fitText w:val="1960" w:id="1110573836"/>
        </w:rPr>
        <w:t>乙方（受托方</w:t>
      </w:r>
      <w:r>
        <w:rPr>
          <w:rFonts w:hint="eastAsia" w:ascii="仿宋" w:hAnsi="仿宋" w:eastAsia="仿宋" w:cs="仿宋"/>
          <w:b/>
          <w:bCs/>
          <w:spacing w:val="2"/>
          <w:w w:val="93"/>
          <w:kern w:val="0"/>
          <w:sz w:val="30"/>
          <w:szCs w:val="30"/>
          <w:fitText w:val="1960" w:id="1110573836"/>
        </w:rPr>
        <w:t>）</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ab/>
      </w:r>
    </w:p>
    <w:p w14:paraId="7A5AA2F4">
      <w:pPr>
        <w:pStyle w:val="18"/>
        <w:keepNext w:val="0"/>
        <w:keepLines w:val="0"/>
        <w:pageBreakBefore w:val="0"/>
        <w:widowControl/>
        <w:tabs>
          <w:tab w:val="left" w:leader="underscore" w:pos="7350"/>
          <w:tab w:val="left" w:leader="underscore" w:pos="8400"/>
        </w:tabs>
        <w:kinsoku/>
        <w:wordWrap/>
        <w:overflowPunct/>
        <w:topLinePunct w:val="0"/>
        <w:autoSpaceDE/>
        <w:autoSpaceDN/>
        <w:bidi w:val="0"/>
        <w:adjustRightInd/>
        <w:snapToGrid/>
        <w:spacing w:before="0" w:after="0" w:line="600" w:lineRule="auto"/>
        <w:ind w:left="0"/>
        <w:textAlignment w:val="auto"/>
        <w:rPr>
          <w:rFonts w:hint="eastAsia" w:ascii="仿宋" w:hAnsi="仿宋" w:eastAsia="仿宋" w:cs="仿宋"/>
          <w:b/>
          <w:bCs/>
          <w:sz w:val="30"/>
          <w:szCs w:val="30"/>
          <w:lang w:val="en-US" w:eastAsia="zh-CN"/>
        </w:rPr>
      </w:pPr>
      <w:r>
        <w:rPr>
          <w:rFonts w:hint="eastAsia" w:ascii="仿宋" w:hAnsi="仿宋" w:eastAsia="仿宋" w:cs="仿宋"/>
          <w:b/>
          <w:bCs/>
          <w:spacing w:val="115"/>
          <w:kern w:val="0"/>
          <w:sz w:val="30"/>
          <w:szCs w:val="30"/>
          <w:fitText w:val="1960" w:id="168324909"/>
        </w:rPr>
        <w:t>法</w:t>
      </w:r>
      <w:r>
        <w:rPr>
          <w:rFonts w:hint="eastAsia" w:ascii="仿宋" w:hAnsi="仿宋" w:eastAsia="仿宋" w:cs="仿宋"/>
          <w:b/>
          <w:bCs/>
          <w:spacing w:val="115"/>
          <w:kern w:val="0"/>
          <w:sz w:val="30"/>
          <w:szCs w:val="30"/>
          <w:fitText w:val="1960" w:id="168324909"/>
        </w:rPr>
        <w:t>定代表</w:t>
      </w:r>
      <w:r>
        <w:rPr>
          <w:rFonts w:hint="eastAsia" w:ascii="仿宋" w:hAnsi="仿宋" w:eastAsia="仿宋" w:cs="仿宋"/>
          <w:b/>
          <w:bCs/>
          <w:spacing w:val="0"/>
          <w:kern w:val="0"/>
          <w:sz w:val="30"/>
          <w:szCs w:val="30"/>
          <w:fitText w:val="1960" w:id="168324909"/>
        </w:rPr>
        <w:t>人</w:t>
      </w:r>
      <w:r>
        <w:rPr>
          <w:rFonts w:hint="eastAsia" w:ascii="仿宋" w:hAnsi="仿宋" w:eastAsia="仿宋" w:cs="仿宋"/>
          <w:b/>
          <w:bCs/>
          <w:sz w:val="30"/>
          <w:szCs w:val="30"/>
        </w:rPr>
        <w:t>：</w:t>
      </w:r>
      <w:r>
        <w:rPr>
          <w:rFonts w:hint="eastAsia" w:ascii="仿宋" w:hAnsi="仿宋" w:eastAsia="仿宋" w:cs="仿宋"/>
          <w:b/>
          <w:bCs/>
          <w:sz w:val="30"/>
          <w:szCs w:val="30"/>
          <w:lang w:val="en-US" w:eastAsia="zh-CN"/>
        </w:rPr>
        <w:tab/>
      </w:r>
    </w:p>
    <w:p w14:paraId="70CA9266">
      <w:pPr>
        <w:pStyle w:val="3"/>
        <w:keepNext w:val="0"/>
        <w:keepLines w:val="0"/>
        <w:pageBreakBefore w:val="0"/>
        <w:widowControl/>
        <w:numPr>
          <w:ilvl w:val="0"/>
          <w:numId w:val="1"/>
        </w:numPr>
        <w:kinsoku/>
        <w:wordWrap/>
        <w:overflowPunct/>
        <w:topLinePunct w:val="0"/>
        <w:autoSpaceDE/>
        <w:autoSpaceDN/>
        <w:bidi w:val="0"/>
        <w:adjustRightInd/>
        <w:snapToGrid/>
        <w:spacing w:before="0" w:after="0" w:line="520" w:lineRule="exact"/>
        <w:ind w:left="0"/>
        <w:textAlignment w:val="auto"/>
        <w:rPr>
          <w:rFonts w:hint="eastAsia" w:ascii="仿宋" w:hAnsi="仿宋" w:eastAsia="仿宋" w:cs="仿宋"/>
          <w:sz w:val="30"/>
          <w:szCs w:val="30"/>
        </w:rPr>
      </w:pPr>
      <w:r>
        <w:rPr>
          <w:rFonts w:hint="eastAsia" w:ascii="仿宋" w:hAnsi="仿宋" w:eastAsia="仿宋" w:cs="仿宋"/>
          <w:sz w:val="30"/>
          <w:szCs w:val="30"/>
        </w:rPr>
        <w:t>项目概况</w:t>
      </w:r>
    </w:p>
    <w:p w14:paraId="784E8FD9">
      <w:pPr>
        <w:pStyle w:val="3"/>
        <w:keepNext w:val="0"/>
        <w:keepLines w:val="0"/>
        <w:pageBreakBefore w:val="0"/>
        <w:widowControl/>
        <w:numPr>
          <w:numId w:val="0"/>
        </w:numPr>
        <w:kinsoku/>
        <w:wordWrap/>
        <w:overflowPunct/>
        <w:topLinePunct w:val="0"/>
        <w:autoSpaceDE/>
        <w:autoSpaceDN/>
        <w:bidi w:val="0"/>
        <w:adjustRightInd/>
        <w:snapToGrid/>
        <w:spacing w:before="0" w:after="0"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b w:val="0"/>
          <w:bCs w:val="0"/>
          <w:sz w:val="30"/>
          <w:szCs w:val="30"/>
          <w:lang w:val="en-US" w:eastAsia="zh-CN"/>
        </w:rPr>
        <w:t>根据《中华人民共和国民法典》《中华人民共和国土地管理法》等相关法律法规，鉴于甲方拟推进冕宁县果园小学教育用地变更为商业用地的工作需求，且乙方具备城乡规划编制、土地性质变更方案设计等相关专业资质与丰富实践能力，经甲乙双方充分协商、平等自愿达成一致，就该用地性质变更事宜签订本协议，以兹共同遵守。</w:t>
      </w:r>
      <w:r>
        <w:rPr>
          <w:rFonts w:hint="eastAsia" w:ascii="仿宋" w:hAnsi="仿宋" w:eastAsia="仿宋" w:cs="仿宋"/>
          <w:sz w:val="30"/>
          <w:szCs w:val="30"/>
        </w:rPr>
        <w:t>
</w:t>
      </w:r>
    </w:p>
    <w:p w14:paraId="1DE5AAC5">
      <w:pPr>
        <w:pStyle w:val="18"/>
        <w:keepNext w:val="0"/>
        <w:keepLines w:val="0"/>
        <w:pageBreakBefore w:val="0"/>
        <w:widowControl/>
        <w:numPr>
          <w:numId w:val="0"/>
        </w:numPr>
        <w:kinsoku/>
        <w:wordWrap/>
        <w:overflowPunct/>
        <w:topLinePunct w:val="0"/>
        <w:autoSpaceDE/>
        <w:autoSpaceDN/>
        <w:bidi w:val="0"/>
        <w:adjustRightInd/>
        <w:snapToGrid/>
        <w:spacing w:before="0" w:after="0" w:line="520" w:lineRule="exact"/>
        <w:ind w:leftChars="200"/>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1、</w:t>
      </w:r>
      <w:r>
        <w:rPr>
          <w:rFonts w:hint="eastAsia" w:ascii="仿宋" w:hAnsi="仿宋" w:eastAsia="仿宋" w:cs="仿宋"/>
          <w:b/>
          <w:bCs/>
          <w:sz w:val="30"/>
          <w:szCs w:val="30"/>
        </w:rPr>
        <w:t>项目名称</w:t>
      </w:r>
      <w:r>
        <w:rPr>
          <w:rFonts w:hint="eastAsia" w:ascii="仿宋" w:hAnsi="仿宋" w:eastAsia="仿宋" w:cs="仿宋"/>
          <w:sz w:val="30"/>
          <w:szCs w:val="30"/>
        </w:rPr>
        <w:t>：</w:t>
      </w:r>
      <w:r>
        <w:rPr>
          <w:rFonts w:hint="eastAsia" w:ascii="仿宋" w:hAnsi="仿宋" w:eastAsia="仿宋" w:cs="仿宋"/>
          <w:sz w:val="30"/>
          <w:szCs w:val="30"/>
          <w:lang w:val="en-US" w:eastAsia="zh-CN"/>
        </w:rPr>
        <w:t>冕宁县复兴镇果园小学</w:t>
      </w:r>
    </w:p>
    <w:p w14:paraId="143D2645">
      <w:pPr>
        <w:pStyle w:val="18"/>
        <w:keepNext w:val="0"/>
        <w:keepLines w:val="0"/>
        <w:pageBreakBefore w:val="0"/>
        <w:widowControl/>
        <w:numPr>
          <w:numId w:val="0"/>
        </w:numPr>
        <w:kinsoku/>
        <w:wordWrap/>
        <w:overflowPunct/>
        <w:topLinePunct w:val="0"/>
        <w:autoSpaceDE/>
        <w:autoSpaceDN/>
        <w:bidi w:val="0"/>
        <w:adjustRightInd/>
        <w:snapToGrid/>
        <w:spacing w:before="0" w:after="0" w:line="520" w:lineRule="exact"/>
        <w:ind w:leftChars="200"/>
        <w:textAlignment w:val="auto"/>
        <w:rPr>
          <w:rFonts w:hint="eastAsia" w:ascii="仿宋" w:hAnsi="仿宋" w:eastAsia="仿宋" w:cs="仿宋"/>
          <w:sz w:val="30"/>
          <w:szCs w:val="30"/>
        </w:rPr>
      </w:pPr>
      <w:r>
        <w:rPr>
          <w:rFonts w:hint="eastAsia" w:ascii="仿宋" w:hAnsi="仿宋" w:eastAsia="仿宋" w:cs="仿宋"/>
          <w:b/>
          <w:bCs/>
          <w:sz w:val="30"/>
          <w:szCs w:val="30"/>
          <w:lang w:val="en-US" w:eastAsia="zh-CN"/>
        </w:rPr>
        <w:t>2、</w:t>
      </w:r>
      <w:r>
        <w:rPr>
          <w:rFonts w:hint="eastAsia" w:ascii="仿宋" w:hAnsi="仿宋" w:eastAsia="仿宋" w:cs="仿宋"/>
          <w:b/>
          <w:bCs/>
          <w:sz w:val="30"/>
          <w:szCs w:val="30"/>
        </w:rPr>
        <w:t>项目地点</w:t>
      </w:r>
      <w:r>
        <w:rPr>
          <w:rFonts w:hint="eastAsia" w:ascii="仿宋" w:hAnsi="仿宋" w:eastAsia="仿宋" w:cs="仿宋"/>
          <w:sz w:val="30"/>
          <w:szCs w:val="30"/>
        </w:rPr>
        <w:t>：</w:t>
      </w:r>
      <w:r>
        <w:rPr>
          <w:rFonts w:hint="eastAsia" w:ascii="仿宋" w:hAnsi="仿宋" w:eastAsia="仿宋" w:cs="仿宋"/>
          <w:sz w:val="30"/>
          <w:szCs w:val="30"/>
          <w:lang w:val="en-US" w:eastAsia="zh-CN"/>
        </w:rPr>
        <w:t>冕宁县复兴镇</w:t>
      </w:r>
    </w:p>
    <w:p w14:paraId="56E64C3F">
      <w:pPr>
        <w:pStyle w:val="3"/>
        <w:keepNext w:val="0"/>
        <w:keepLines w:val="0"/>
        <w:pageBreakBefore w:val="0"/>
        <w:widowControl/>
        <w:kinsoku/>
        <w:wordWrap/>
        <w:overflowPunct/>
        <w:topLinePunct w:val="0"/>
        <w:autoSpaceDE/>
        <w:autoSpaceDN/>
        <w:bidi w:val="0"/>
        <w:adjustRightInd/>
        <w:snapToGrid/>
        <w:spacing w:before="0" w:after="0" w:line="520" w:lineRule="exact"/>
        <w:ind w:left="0"/>
        <w:textAlignment w:val="auto"/>
        <w:rPr>
          <w:rFonts w:hint="eastAsia" w:ascii="仿宋" w:hAnsi="仿宋" w:eastAsia="仿宋" w:cs="仿宋"/>
          <w:sz w:val="30"/>
          <w:szCs w:val="30"/>
        </w:rPr>
      </w:pPr>
      <w:r>
        <w:rPr>
          <w:rFonts w:hint="eastAsia" w:ascii="仿宋" w:hAnsi="仿宋" w:eastAsia="仿宋" w:cs="仿宋"/>
          <w:sz w:val="30"/>
          <w:szCs w:val="30"/>
        </w:rPr>
        <w:t>二、服务内容
</w:t>
      </w:r>
    </w:p>
    <w:p w14:paraId="3E4AE41C">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52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lang w:val="en-US" w:eastAsia="zh-CN"/>
        </w:rPr>
        <w:t>.1 乙方负责开展冕宁县果园小学教育用地变更为商业用地的规划论证工作，包括但不限于对项目选址的合理性、与城乡总体规划及相关专项规划的符合性、用地变更的必要性和可行性等方面进行全面分析论证。​</w:t>
      </w:r>
      <w:bookmarkStart w:id="0" w:name="_GoBack"/>
      <w:bookmarkEnd w:id="0"/>
    </w:p>
    <w:p w14:paraId="3BA3DB7A">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520" w:lineRule="exact"/>
        <w:ind w:firstLine="600" w:firstLineChars="200"/>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2</w:t>
      </w:r>
      <w:r>
        <w:rPr>
          <w:rFonts w:hint="eastAsia" w:ascii="仿宋" w:hAnsi="仿宋" w:eastAsia="仿宋" w:cs="仿宋"/>
          <w:b w:val="0"/>
          <w:bCs w:val="0"/>
          <w:sz w:val="30"/>
          <w:szCs w:val="30"/>
          <w:lang w:val="en-US" w:eastAsia="zh-CN"/>
        </w:rPr>
        <w:t>.2 乙方应根据论证结果，编制符合相关规范及甲方要求的规划论证报告，报告内容需包含现状分析、规划依据、论证过程、结论与建议等内容，确保报告内容真实、准确、完整。</w:t>
      </w:r>
    </w:p>
    <w:p w14:paraId="32D54AA7">
      <w:pPr>
        <w:pStyle w:val="3"/>
        <w:keepNext w:val="0"/>
        <w:keepLines w:val="0"/>
        <w:pageBreakBefore w:val="0"/>
        <w:widowControl/>
        <w:numPr>
          <w:ilvl w:val="0"/>
          <w:numId w:val="0"/>
        </w:numPr>
        <w:kinsoku/>
        <w:wordWrap/>
        <w:overflowPunct/>
        <w:topLinePunct w:val="0"/>
        <w:autoSpaceDE/>
        <w:autoSpaceDN/>
        <w:bidi w:val="0"/>
        <w:adjustRightInd/>
        <w:snapToGrid/>
        <w:spacing w:before="0" w:after="0" w:line="520" w:lineRule="exact"/>
        <w:textAlignment w:val="auto"/>
        <w:rPr>
          <w:rFonts w:hint="eastAsia" w:ascii="仿宋" w:hAnsi="仿宋" w:eastAsia="仿宋" w:cs="仿宋"/>
          <w:b w:val="0"/>
          <w:bCs w:val="0"/>
          <w:sz w:val="30"/>
          <w:szCs w:val="30"/>
          <w:lang w:val="en-US" w:eastAsia="zh-CN"/>
        </w:rPr>
      </w:pPr>
      <w:r>
        <w:rPr>
          <w:rFonts w:hint="eastAsia" w:ascii="仿宋" w:hAnsi="仿宋" w:eastAsia="仿宋" w:cs="仿宋"/>
          <w:b/>
          <w:bCs/>
          <w:sz w:val="30"/>
          <w:szCs w:val="30"/>
          <w:lang w:val="en-US" w:eastAsia="zh-CN"/>
        </w:rPr>
        <w:t>三、 服务要求</w:t>
      </w:r>
      <w:r>
        <w:rPr>
          <w:rFonts w:hint="eastAsia" w:ascii="仿宋" w:hAnsi="仿宋" w:eastAsia="仿宋" w:cs="仿宋"/>
          <w:b w:val="0"/>
          <w:bCs w:val="0"/>
          <w:sz w:val="30"/>
          <w:szCs w:val="30"/>
          <w:lang w:val="en-US" w:eastAsia="zh-CN"/>
        </w:rPr>
        <w:t>​</w:t>
      </w:r>
    </w:p>
    <w:p w14:paraId="095D3655">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300" w:firstLineChars="1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3.1 乙方应组建专业的项目团队，团队成员需具备相关专业背景和丰富的规划论证工作经验，项目负责人需具备注册城乡规划师资格。</w:t>
      </w:r>
    </w:p>
    <w:p w14:paraId="30B45969">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300" w:firstLineChars="1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3.2 乙方应严格遵守国家法律法规、行业标准和规范，按照甲方要求及合理的技术标准开展工作，确保规划论证工作质量和成果符合相关要求。​</w:t>
      </w:r>
    </w:p>
    <w:p w14:paraId="1B95EA43">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300" w:firstLineChars="1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3.3 乙方在工作过程中应与甲方保持密切沟通，及时向甲方汇报工作进展情况，根据甲方意见和建议对工作成果进行修改完善。​</w:t>
      </w:r>
    </w:p>
    <w:p w14:paraId="3191BA33">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四、 服务期限​</w:t>
      </w:r>
    </w:p>
    <w:p w14:paraId="0DBC69E6">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300" w:firstLineChars="1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4.1</w:t>
      </w:r>
      <w:r>
        <w:rPr>
          <w:rFonts w:hint="eastAsia" w:ascii="仿宋" w:hAnsi="仿宋" w:eastAsia="仿宋" w:cs="仿宋"/>
          <w:b w:val="0"/>
          <w:bCs w:val="0"/>
          <w:sz w:val="30"/>
          <w:szCs w:val="30"/>
          <w:lang w:val="en-US" w:eastAsia="zh-CN"/>
        </w:rPr>
        <w:t xml:space="preserve"> </w:t>
      </w:r>
      <w:r>
        <w:rPr>
          <w:rFonts w:hint="default" w:ascii="仿宋" w:hAnsi="仿宋" w:eastAsia="仿宋" w:cs="仿宋"/>
          <w:b w:val="0"/>
          <w:bCs w:val="0"/>
          <w:sz w:val="30"/>
          <w:szCs w:val="30"/>
          <w:lang w:val="en-US" w:eastAsia="zh-CN"/>
        </w:rPr>
        <w:t>本合同服务期限自合同签订之日起生效，至以下全部条件达成时终止：​</w:t>
      </w:r>
    </w:p>
    <w:p w14:paraId="6289A96B">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300" w:firstLineChars="100"/>
        <w:jc w:val="left"/>
        <w:textAlignment w:val="auto"/>
        <w:rPr>
          <w:rFonts w:hint="eastAsia"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乙方提交的规划论证报告经相关部门审批通过；​</w:t>
      </w:r>
    </w:p>
    <w:p w14:paraId="7F003D16">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300" w:firstLineChars="100"/>
        <w:jc w:val="left"/>
        <w:textAlignment w:val="auto"/>
        <w:rPr>
          <w:rFonts w:hint="eastAsia"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甲方完成土地性质变更及产权证登记；​</w:t>
      </w:r>
    </w:p>
    <w:p w14:paraId="4B3D96D3">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300" w:firstLineChars="100"/>
        <w:jc w:val="left"/>
        <w:textAlignment w:val="auto"/>
        <w:rPr>
          <w:rFonts w:hint="eastAsia"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乙方完成合同约定的全部服务内容；​</w:t>
      </w:r>
    </w:p>
    <w:p w14:paraId="7FDB8B85">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300" w:firstLineChars="100"/>
        <w:jc w:val="left"/>
        <w:textAlignment w:val="auto"/>
        <w:rPr>
          <w:rFonts w:hint="eastAsia"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甲方支付完毕全部服务费用。​</w:t>
      </w:r>
    </w:p>
    <w:p w14:paraId="6C2ABFE7">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300" w:firstLineChars="100"/>
        <w:jc w:val="left"/>
        <w:textAlignment w:val="auto"/>
        <w:rPr>
          <w:rFonts w:hint="eastAsia" w:ascii="仿宋" w:hAnsi="仿宋" w:eastAsia="仿宋" w:cs="仿宋"/>
          <w:b w:val="0"/>
          <w:bCs w:val="0"/>
          <w:sz w:val="30"/>
          <w:szCs w:val="30"/>
          <w:lang w:val="en-US" w:eastAsia="zh-CN"/>
        </w:rPr>
      </w:pPr>
      <w:r>
        <w:rPr>
          <w:rFonts w:hint="default" w:ascii="仿宋" w:hAnsi="仿宋" w:eastAsia="仿宋" w:cs="仿宋"/>
          <w:b w:val="0"/>
          <w:bCs w:val="0"/>
          <w:sz w:val="30"/>
          <w:szCs w:val="30"/>
          <w:lang w:val="en-US" w:eastAsia="zh-CN"/>
        </w:rPr>
        <w:t>乙方应在合同服务期内，按时完成规划论证报告的编制工作，并向甲方提交符合要求的正式成果文件 。</w:t>
      </w:r>
    </w:p>
    <w:p w14:paraId="172BCA0F">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4.2 如因不可抗力或</w:t>
      </w:r>
      <w:r>
        <w:rPr>
          <w:rFonts w:hint="eastAsia" w:ascii="仿宋" w:hAnsi="仿宋" w:eastAsia="仿宋" w:cs="仿宋"/>
          <w:b w:val="0"/>
          <w:bCs w:val="0"/>
          <w:sz w:val="30"/>
          <w:szCs w:val="30"/>
          <w:lang w:val="en-US" w:eastAsia="zh-CN"/>
        </w:rPr>
        <w:t>乙</w:t>
      </w:r>
      <w:r>
        <w:rPr>
          <w:rFonts w:hint="eastAsia" w:ascii="仿宋" w:hAnsi="仿宋" w:eastAsia="仿宋" w:cs="仿宋"/>
          <w:b w:val="0"/>
          <w:bCs w:val="0"/>
          <w:sz w:val="30"/>
          <w:szCs w:val="30"/>
          <w:lang w:val="en-US" w:eastAsia="zh-CN"/>
        </w:rPr>
        <w:t>方原因导致工作延误，乙方应及时通知甲方，双方协商确定服务期限的延长事宜。​</w:t>
      </w:r>
    </w:p>
    <w:p w14:paraId="2DF729EC">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五 合同价款及支付方式​</w:t>
      </w:r>
    </w:p>
    <w:p w14:paraId="24E02231">
      <w:pPr>
        <w:keepNext w:val="0"/>
        <w:keepLines w:val="0"/>
        <w:pageBreakBefore w:val="0"/>
        <w:widowControl/>
        <w:suppressLineNumbers w:val="0"/>
        <w:shd w:val="clear" w:fill="FFFFFF"/>
        <w:kinsoku/>
        <w:wordWrap w:val="0"/>
        <w:overflowPunct/>
        <w:topLinePunct w:val="0"/>
        <w:autoSpaceDE/>
        <w:autoSpaceDN/>
        <w:bidi w:val="0"/>
        <w:adjustRightInd/>
        <w:snapToGrid/>
        <w:spacing w:beforeAutospacing="0" w:afterAutospacing="0" w:line="520" w:lineRule="exact"/>
        <w:ind w:left="0" w:firstLine="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5.1 本合同总价款为人民币</w:t>
      </w:r>
      <w:r>
        <w:rPr>
          <w:rFonts w:hint="eastAsia" w:ascii="仿宋" w:hAnsi="仿宋" w:eastAsia="仿宋" w:cs="仿宋"/>
          <w:b w:val="0"/>
          <w:bCs w:val="0"/>
          <w:sz w:val="30"/>
          <w:szCs w:val="30"/>
          <w:u w:val="single"/>
          <w:lang w:val="en-US" w:eastAsia="zh-CN"/>
        </w:rPr>
        <w:t xml:space="preserve">              </w:t>
      </w:r>
      <w:r>
        <w:rPr>
          <w:rFonts w:hint="eastAsia" w:ascii="仿宋" w:hAnsi="仿宋" w:eastAsia="仿宋" w:cs="仿宋"/>
          <w:b w:val="0"/>
          <w:bCs w:val="0"/>
          <w:sz w:val="30"/>
          <w:szCs w:val="30"/>
          <w:lang w:val="en-US" w:eastAsia="zh-CN"/>
        </w:rPr>
        <w:t>元（大写：____________________），该价款为包干价，包含乙方完成本合同约定服务内容所需的人工费、差旅费、资料费、税费等一切费用。​</w:t>
      </w:r>
    </w:p>
    <w:p w14:paraId="7322CF65">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5.2 支付方式：​</w:t>
      </w:r>
    </w:p>
    <w:p w14:paraId="670CC45D">
      <w:pPr>
        <w:pStyle w:val="18"/>
        <w:keepNext w:val="0"/>
        <w:keepLines w:val="0"/>
        <w:pageBreakBefore w:val="0"/>
        <w:widowControl/>
        <w:kinsoku/>
        <w:wordWrap w:val="0"/>
        <w:overflowPunct/>
        <w:topLinePunct w:val="0"/>
        <w:autoSpaceDE/>
        <w:autoSpaceDN/>
        <w:bidi w:val="0"/>
        <w:adjustRightInd/>
        <w:snapToGrid/>
        <w:spacing w:before="0" w:after="0" w:line="520" w:lineRule="exact"/>
        <w:ind w:left="-289" w:firstLine="602" w:firstLineChars="200"/>
        <w:textAlignment w:val="auto"/>
        <w:rPr>
          <w:rFonts w:hint="eastAsia" w:ascii="仿宋" w:hAnsi="仿宋" w:eastAsia="仿宋" w:cs="仿宋"/>
          <w:sz w:val="30"/>
          <w:szCs w:val="30"/>
        </w:rPr>
      </w:pPr>
      <w:r>
        <w:rPr>
          <w:rFonts w:hint="eastAsia" w:ascii="仿宋" w:hAnsi="仿宋" w:eastAsia="仿宋" w:cs="仿宋"/>
          <w:b/>
          <w:bCs/>
          <w:sz w:val="30"/>
          <w:szCs w:val="30"/>
        </w:rPr>
        <w:t>支付方式：</w:t>
      </w:r>
      <w:r>
        <w:rPr>
          <w:rFonts w:hint="eastAsia" w:ascii="仿宋" w:hAnsi="仿宋" w:eastAsia="仿宋" w:cs="仿宋"/>
          <w:sz w:val="30"/>
          <w:szCs w:val="30"/>
        </w:rPr>
        <w:t>项目调规获得相关部门批准后，</w:t>
      </w:r>
      <w:r>
        <w:rPr>
          <w:rFonts w:hint="eastAsia" w:ascii="仿宋" w:hAnsi="仿宋" w:eastAsia="仿宋" w:cs="仿宋"/>
          <w:sz w:val="30"/>
          <w:szCs w:val="30"/>
          <w:lang w:val="en-US" w:eastAsia="zh-CN"/>
        </w:rPr>
        <w:t>完成土地规划变更后</w:t>
      </w:r>
      <w:r>
        <w:rPr>
          <w:rFonts w:hint="eastAsia" w:ascii="仿宋" w:hAnsi="仿宋" w:eastAsia="仿宋" w:cs="仿宋"/>
          <w:sz w:val="30"/>
          <w:szCs w:val="30"/>
        </w:rPr>
        <w:t>甲方收到乙方开具的增值税专用发票后一次性支付乙方合同约定服务费用，即人民币</w:t>
      </w:r>
      <w:r>
        <w:rPr>
          <w:rFonts w:hint="eastAsia" w:ascii="仿宋" w:hAnsi="仿宋" w:eastAsia="仿宋" w:cs="仿宋"/>
          <w:sz w:val="30"/>
          <w:szCs w:val="30"/>
          <w:u w:val="single"/>
        </w:rPr>
        <w:t xml:space="preserve">            </w:t>
      </w:r>
      <w:r>
        <w:rPr>
          <w:rFonts w:hint="eastAsia" w:ascii="仿宋" w:hAnsi="仿宋" w:eastAsia="仿宋" w:cs="仿宋"/>
          <w:sz w:val="30"/>
          <w:szCs w:val="30"/>
        </w:rPr>
        <w:t>元（大写</w:t>
      </w:r>
      <w:r>
        <w:rPr>
          <w:rFonts w:hint="eastAsia" w:ascii="仿宋" w:hAnsi="仿宋" w:eastAsia="仿宋" w:cs="仿宋"/>
          <w:sz w:val="30"/>
          <w:szCs w:val="30"/>
          <w:u w:val="single"/>
        </w:rPr>
        <w:t xml:space="preserve">                    </w:t>
      </w:r>
      <w:r>
        <w:rPr>
          <w:rFonts w:hint="eastAsia" w:ascii="仿宋" w:hAnsi="仿宋" w:eastAsia="仿宋" w:cs="仿宋"/>
          <w:sz w:val="30"/>
          <w:szCs w:val="30"/>
        </w:rPr>
        <w:t>整） 。</w:t>
      </w:r>
    </w:p>
    <w:p w14:paraId="15E10884">
      <w:pPr>
        <w:pStyle w:val="18"/>
        <w:keepNext w:val="0"/>
        <w:keepLines w:val="0"/>
        <w:pageBreakBefore w:val="0"/>
        <w:widowControl/>
        <w:kinsoku/>
        <w:wordWrap w:val="0"/>
        <w:overflowPunct/>
        <w:topLinePunct w:val="0"/>
        <w:autoSpaceDE/>
        <w:autoSpaceDN/>
        <w:bidi w:val="0"/>
        <w:adjustRightInd/>
        <w:snapToGrid/>
        <w:spacing w:before="0" w:after="0" w:line="520" w:lineRule="exact"/>
        <w:textAlignment w:val="auto"/>
        <w:rPr>
          <w:rFonts w:hint="eastAsia" w:ascii="仿宋" w:hAnsi="仿宋" w:eastAsia="仿宋" w:cs="仿宋"/>
          <w:b/>
          <w:bCs/>
          <w:sz w:val="30"/>
          <w:szCs w:val="30"/>
        </w:rPr>
      </w:pPr>
      <w:r>
        <w:rPr>
          <w:rFonts w:hint="eastAsia" w:ascii="仿宋" w:hAnsi="仿宋" w:eastAsia="仿宋" w:cs="仿宋"/>
          <w:b/>
          <w:bCs/>
          <w:sz w:val="30"/>
          <w:szCs w:val="30"/>
          <w:lang w:val="en-US" w:eastAsia="zh-CN"/>
        </w:rPr>
        <w:t>六 双方权利义务​</w:t>
      </w:r>
    </w:p>
    <w:p w14:paraId="2979A85E">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6.1 甲方权利义务​</w:t>
      </w:r>
    </w:p>
    <w:p w14:paraId="2E1BE235">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300" w:firstLineChars="1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6.1.1 有权对乙方的工作进行监督、检查和指导，提出合理的意见和建议。​</w:t>
      </w:r>
    </w:p>
    <w:p w14:paraId="4C52720A">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300" w:firstLineChars="1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6.1.2 按本合同约定向乙方支付合同价款。​</w:t>
      </w:r>
    </w:p>
    <w:p w14:paraId="78385795">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300" w:firstLineChars="1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6.1.3 及时向乙方提供开展工作所需的基础资料和相关文件，并对资料的真实性、准确性和完整性负责。​</w:t>
      </w:r>
    </w:p>
    <w:p w14:paraId="2796F192">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300" w:firstLineChars="1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6.1.4 协助乙方与相关部门进行沟通协调，为乙方开展工作提供必要的便利条件。​</w:t>
      </w:r>
    </w:p>
    <w:p w14:paraId="415768AA">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6.2 乙方权利义务​</w:t>
      </w:r>
    </w:p>
    <w:p w14:paraId="42DDC05F">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300" w:firstLineChars="1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6.2.1 有权要求甲方按照合同约定提供工作所需的资料和条件，支付合同价款。​</w:t>
      </w:r>
    </w:p>
    <w:p w14:paraId="3CF55A40">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300" w:firstLineChars="100"/>
        <w:jc w:val="lef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6.2.2 按照本合同约定的服务内容、服务要求和服务期限，按时、高质量完成规划论证编制工作，向甲方提交符合要求的工作成果。​</w:t>
      </w:r>
    </w:p>
    <w:p w14:paraId="00F39FFE">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300" w:firstLineChars="1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6.2.3 对在工作过程中知悉的甲方商业秘密、技术秘密及其他未公开信息予以保密，未经甲方书面同意，不得向任何第三方披露或使用。</w:t>
      </w:r>
    </w:p>
    <w:p w14:paraId="11797F93">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0"/>
        <w:jc w:val="left"/>
        <w:textAlignment w:val="auto"/>
        <w:rPr>
          <w:rFonts w:hint="eastAsia" w:ascii="仿宋" w:hAnsi="仿宋" w:eastAsia="仿宋" w:cs="仿宋"/>
          <w:i w:val="0"/>
          <w:iCs w:val="0"/>
          <w:caps w:val="0"/>
          <w:color w:val="1F2329"/>
          <w:spacing w:val="0"/>
          <w:sz w:val="30"/>
          <w:szCs w:val="30"/>
        </w:rPr>
      </w:pPr>
      <w:r>
        <w:rPr>
          <w:rFonts w:hint="eastAsia" w:ascii="仿宋" w:hAnsi="仿宋" w:eastAsia="仿宋" w:cs="仿宋"/>
          <w:sz w:val="30"/>
          <w:szCs w:val="30"/>
          <w:lang w:val="en-US" w:eastAsia="zh-CN"/>
        </w:rPr>
        <w:t>6.2.4 负责承担因自身原因导致的工作失误或质量问题所产生的一切后果和责任，并按照甲方要求进行整改，直至达到合同约定的标准。</w:t>
      </w:r>
    </w:p>
    <w:p w14:paraId="519816A5">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0"/>
        <w:jc w:val="left"/>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七、 知识产权</w:t>
      </w:r>
      <w:r>
        <w:rPr>
          <w:rFonts w:hint="eastAsia" w:ascii="仿宋" w:hAnsi="仿宋" w:eastAsia="仿宋" w:cs="仿宋"/>
          <w:sz w:val="30"/>
          <w:szCs w:val="30"/>
          <w:lang w:val="en-US" w:eastAsia="zh-CN"/>
        </w:rPr>
        <w:t>​</w:t>
      </w:r>
    </w:p>
    <w:p w14:paraId="1E3CB72A">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7.1 乙方为完成本合同工作所形成的规划论证报告等成果文件的知识产权归甲方所有。未经甲方书面同意，乙方不得擅自使用、复制、传播或向第三方提供该成果文件。​</w:t>
      </w:r>
    </w:p>
    <w:p w14:paraId="03D7F277">
      <w:pPr>
        <w:keepNext w:val="0"/>
        <w:keepLines w:val="0"/>
        <w:pageBreakBefore w:val="0"/>
        <w:widowControl/>
        <w:suppressLineNumbers w:val="0"/>
        <w:shd w:val="clear" w:fill="FFFFFF"/>
        <w:kinsoku/>
        <w:overflowPunct/>
        <w:topLinePunct w:val="0"/>
        <w:autoSpaceDE/>
        <w:autoSpaceDN/>
        <w:bidi w:val="0"/>
        <w:adjustRightInd/>
        <w:snapToGrid/>
        <w:spacing w:beforeAutospacing="0" w:afterAutospacing="0" w:line="520" w:lineRule="exact"/>
        <w:ind w:left="0" w:firstLine="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7.2 乙方保证其提交的工作成果不存在任何权利瑕疵，不侵犯任何第三方的知识产权或其他合法权益。如因乙方工作成果引发知识产权纠纷或其他法律问题，由乙方承担全部法律责任，并赔偿甲方因此遭受的全部损失。​</w:t>
      </w:r>
    </w:p>
    <w:p w14:paraId="64603FCE">
      <w:pPr>
        <w:pStyle w:val="3"/>
        <w:keepNext w:val="0"/>
        <w:keepLines w:val="0"/>
        <w:pageBreakBefore w:val="0"/>
        <w:widowControl/>
        <w:kinsoku/>
        <w:overflowPunct/>
        <w:topLinePunct w:val="0"/>
        <w:autoSpaceDE/>
        <w:autoSpaceDN/>
        <w:bidi w:val="0"/>
        <w:adjustRightInd/>
        <w:snapToGrid/>
        <w:spacing w:before="0" w:after="0" w:line="52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八</w:t>
      </w:r>
      <w:r>
        <w:rPr>
          <w:rFonts w:hint="eastAsia" w:ascii="仿宋" w:hAnsi="仿宋" w:eastAsia="仿宋" w:cs="仿宋"/>
          <w:sz w:val="30"/>
          <w:szCs w:val="30"/>
        </w:rPr>
        <w:t>、争议解决</w:t>
      </w:r>
    </w:p>
    <w:p w14:paraId="6CE7792F">
      <w:pPr>
        <w:pStyle w:val="18"/>
        <w:keepNext w:val="0"/>
        <w:keepLines w:val="0"/>
        <w:pageBreakBefore w:val="0"/>
        <w:widowControl/>
        <w:kinsoku/>
        <w:overflowPunct/>
        <w:topLinePunct w:val="0"/>
        <w:autoSpaceDE/>
        <w:autoSpaceDN/>
        <w:bidi w:val="0"/>
        <w:adjustRightInd/>
        <w:snapToGrid/>
        <w:spacing w:before="0" w:after="0" w:line="520" w:lineRule="exact"/>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本合同在履行过程中如发生争议，双方应首先通过友好协商解决；协商不成的，任何一方均有权向合同签订地有管辖权的人民法院提起诉讼。</w:t>
      </w:r>
    </w:p>
    <w:p w14:paraId="6AD0B927">
      <w:pPr>
        <w:pStyle w:val="3"/>
        <w:keepNext w:val="0"/>
        <w:keepLines w:val="0"/>
        <w:pageBreakBefore w:val="0"/>
        <w:widowControl/>
        <w:kinsoku/>
        <w:overflowPunct/>
        <w:topLinePunct w:val="0"/>
        <w:autoSpaceDE/>
        <w:autoSpaceDN/>
        <w:bidi w:val="0"/>
        <w:adjustRightInd/>
        <w:snapToGrid/>
        <w:spacing w:before="0" w:after="0" w:line="520" w:lineRule="exact"/>
        <w:textAlignment w:val="auto"/>
        <w:rPr>
          <w:rFonts w:hint="eastAsia" w:ascii="仿宋" w:hAnsi="仿宋" w:eastAsia="仿宋" w:cs="仿宋"/>
          <w:sz w:val="30"/>
          <w:szCs w:val="30"/>
        </w:rPr>
      </w:pPr>
      <w:r>
        <w:rPr>
          <w:rFonts w:hint="eastAsia" w:ascii="仿宋" w:hAnsi="仿宋" w:eastAsia="仿宋" w:cs="仿宋"/>
          <w:sz w:val="30"/>
          <w:szCs w:val="30"/>
          <w:lang w:val="en-US" w:eastAsia="zh-CN"/>
        </w:rPr>
        <w:t>九</w:t>
      </w:r>
      <w:r>
        <w:rPr>
          <w:rFonts w:hint="eastAsia" w:ascii="仿宋" w:hAnsi="仿宋" w:eastAsia="仿宋" w:cs="仿宋"/>
          <w:sz w:val="30"/>
          <w:szCs w:val="30"/>
        </w:rPr>
        <w:t>、其他条款</w:t>
      </w:r>
    </w:p>
    <w:p w14:paraId="4C4A9B62">
      <w:pPr>
        <w:pStyle w:val="18"/>
        <w:keepNext w:val="0"/>
        <w:keepLines w:val="0"/>
        <w:pageBreakBefore w:val="0"/>
        <w:widowControl/>
        <w:kinsoku/>
        <w:overflowPunct/>
        <w:topLinePunct w:val="0"/>
        <w:autoSpaceDE/>
        <w:autoSpaceDN/>
        <w:bidi w:val="0"/>
        <w:adjustRightInd/>
        <w:snapToGrid/>
        <w:spacing w:before="0" w:after="0" w:line="520" w:lineRule="exact"/>
        <w:ind w:left="-288"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1.本合同一式 2 份，甲乙双方各执1份，具有同等法律效力。</w:t>
      </w:r>
    </w:p>
    <w:p w14:paraId="3EC5860E">
      <w:pPr>
        <w:pStyle w:val="18"/>
        <w:keepNext w:val="0"/>
        <w:keepLines w:val="0"/>
        <w:pageBreakBefore w:val="0"/>
        <w:widowControl/>
        <w:kinsoku/>
        <w:overflowPunct/>
        <w:topLinePunct w:val="0"/>
        <w:autoSpaceDE/>
        <w:autoSpaceDN/>
        <w:bidi w:val="0"/>
        <w:adjustRightInd/>
        <w:snapToGrid/>
        <w:spacing w:before="0" w:after="0" w:line="520" w:lineRule="exact"/>
        <w:ind w:left="-288"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2.本合同未尽事宜，双方可另行签订补充协议。补充协议与本合同具有同等法律效力。补充协议内容与本合同不一致的，以补充协议为准。</w:t>
      </w:r>
    </w:p>
    <w:p w14:paraId="2F9D90EB">
      <w:pPr>
        <w:pStyle w:val="18"/>
        <w:keepNext w:val="0"/>
        <w:keepLines w:val="0"/>
        <w:pageBreakBefore w:val="0"/>
        <w:kinsoku/>
        <w:overflowPunct/>
        <w:topLinePunct w:val="0"/>
        <w:autoSpaceDE/>
        <w:autoSpaceDN/>
        <w:bidi w:val="0"/>
        <w:adjustRightInd/>
        <w:spacing w:before="0" w:after="0" w:line="520" w:lineRule="exact"/>
        <w:textAlignment w:val="auto"/>
        <w:rPr>
          <w:rFonts w:hint="eastAsia" w:ascii="仿宋" w:hAnsi="仿宋" w:eastAsia="仿宋" w:cs="仿宋"/>
          <w:sz w:val="30"/>
          <w:szCs w:val="30"/>
        </w:rPr>
      </w:pPr>
      <w:r>
        <w:rPr>
          <w:rFonts w:hint="eastAsia" w:ascii="仿宋" w:hAnsi="仿宋" w:eastAsia="仿宋" w:cs="仿宋"/>
          <w:b/>
          <w:sz w:val="30"/>
          <w:szCs w:val="30"/>
        </w:rPr>
        <w:t xml:space="preserve"> </w:t>
      </w:r>
      <w:r>
        <w:rPr>
          <w:rFonts w:hint="eastAsia" w:ascii="仿宋" w:hAnsi="仿宋" w:eastAsia="仿宋" w:cs="仿宋"/>
          <w:color w:val="FF0000"/>
          <w:sz w:val="30"/>
          <w:szCs w:val="30"/>
        </w:rPr>
        <w:t xml:space="preserve"> </w:t>
      </w:r>
      <w:r>
        <w:rPr>
          <w:rFonts w:hint="eastAsia" w:ascii="仿宋" w:hAnsi="仿宋" w:eastAsia="仿宋" w:cs="仿宋"/>
          <w:sz w:val="30"/>
          <w:szCs w:val="30"/>
        </w:rPr>
        <w:t>3、</w:t>
      </w:r>
      <w:r>
        <w:rPr>
          <w:rFonts w:hint="eastAsia" w:ascii="仿宋" w:hAnsi="仿宋" w:eastAsia="仿宋" w:cs="仿宋"/>
          <w:sz w:val="30"/>
          <w:szCs w:val="30"/>
        </w:rPr>
        <w:t>合同签订地四川省冕宁县。</w:t>
      </w:r>
    </w:p>
    <w:p w14:paraId="229FCCC5">
      <w:pPr>
        <w:pStyle w:val="18"/>
        <w:keepNext w:val="0"/>
        <w:keepLines w:val="0"/>
        <w:pageBreakBefore w:val="0"/>
        <w:widowControl/>
        <w:kinsoku/>
        <w:wordWrap/>
        <w:overflowPunct/>
        <w:topLinePunct w:val="0"/>
        <w:autoSpaceDE/>
        <w:autoSpaceDN/>
        <w:bidi w:val="0"/>
        <w:adjustRightInd/>
        <w:snapToGrid/>
        <w:spacing w:before="0" w:after="0" w:line="520" w:lineRule="exact"/>
        <w:ind w:left="0"/>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甲方（盖章）：</w:t>
      </w:r>
      <w:r>
        <w:rPr>
          <w:rFonts w:hint="eastAsia" w:ascii="仿宋" w:hAnsi="仿宋" w:eastAsia="仿宋" w:cs="仿宋"/>
          <w:sz w:val="30"/>
          <w:szCs w:val="30"/>
          <w:lang w:val="en-US" w:eastAsia="zh-CN"/>
        </w:rPr>
        <w:t>冕宁县交通投资开发有限责任公司</w:t>
      </w:r>
    </w:p>
    <w:p w14:paraId="2DF99FEB">
      <w:pPr>
        <w:pStyle w:val="18"/>
        <w:keepNext w:val="0"/>
        <w:keepLines w:val="0"/>
        <w:pageBreakBefore w:val="0"/>
        <w:widowControl/>
        <w:kinsoku/>
        <w:wordWrap/>
        <w:overflowPunct/>
        <w:topLinePunct w:val="0"/>
        <w:autoSpaceDE/>
        <w:autoSpaceDN/>
        <w:bidi w:val="0"/>
        <w:adjustRightInd/>
        <w:snapToGrid/>
        <w:spacing w:before="0" w:after="0" w:line="520" w:lineRule="exact"/>
        <w:ind w:left="0"/>
        <w:textAlignment w:val="auto"/>
        <w:rPr>
          <w:rFonts w:hint="eastAsia" w:ascii="仿宋" w:hAnsi="仿宋" w:eastAsia="仿宋" w:cs="仿宋"/>
          <w:sz w:val="30"/>
          <w:szCs w:val="30"/>
        </w:rPr>
      </w:pPr>
    </w:p>
    <w:p w14:paraId="0C750B68">
      <w:pPr>
        <w:pStyle w:val="18"/>
        <w:keepNext w:val="0"/>
        <w:keepLines w:val="0"/>
        <w:pageBreakBefore w:val="0"/>
        <w:widowControl/>
        <w:kinsoku/>
        <w:wordWrap/>
        <w:overflowPunct/>
        <w:topLinePunct w:val="0"/>
        <w:autoSpaceDE/>
        <w:autoSpaceDN/>
        <w:bidi w:val="0"/>
        <w:adjustRightInd/>
        <w:snapToGrid/>
        <w:spacing w:before="0" w:after="0" w:line="520" w:lineRule="exact"/>
        <w:ind w:left="0"/>
        <w:textAlignment w:val="auto"/>
        <w:rPr>
          <w:rFonts w:hint="eastAsia" w:ascii="仿宋" w:hAnsi="仿宋" w:eastAsia="仿宋" w:cs="仿宋"/>
          <w:b/>
          <w:bCs/>
          <w:sz w:val="30"/>
          <w:szCs w:val="30"/>
        </w:rPr>
      </w:pPr>
      <w:r>
        <w:rPr>
          <w:rFonts w:hint="eastAsia" w:ascii="仿宋" w:hAnsi="仿宋" w:eastAsia="仿宋" w:cs="仿宋"/>
          <w:b/>
          <w:bCs/>
          <w:sz w:val="30"/>
          <w:szCs w:val="30"/>
        </w:rPr>
        <w:t>法定代表人或授权代表（签字）：</w:t>
      </w:r>
      <w:r>
        <w:rPr>
          <w:rFonts w:hint="eastAsia" w:ascii="仿宋" w:hAnsi="仿宋" w:eastAsia="仿宋" w:cs="仿宋"/>
          <w:b/>
          <w:bCs/>
          <w:sz w:val="30"/>
          <w:szCs w:val="30"/>
          <w:lang w:val="en-US" w:eastAsia="zh-CN"/>
        </w:rPr>
        <w:t>毛  锐</w:t>
      </w:r>
      <w:r>
        <w:rPr>
          <w:rFonts w:hint="eastAsia" w:ascii="仿宋" w:hAnsi="仿宋" w:eastAsia="仿宋" w:cs="仿宋"/>
          <w:b/>
          <w:bCs/>
          <w:sz w:val="30"/>
          <w:szCs w:val="30"/>
        </w:rPr>
        <w:t>
</w:t>
      </w:r>
    </w:p>
    <w:p w14:paraId="5D0CDF73">
      <w:pPr>
        <w:pStyle w:val="18"/>
        <w:keepNext w:val="0"/>
        <w:keepLines w:val="0"/>
        <w:pageBreakBefore w:val="0"/>
        <w:widowControl/>
        <w:kinsoku/>
        <w:wordWrap/>
        <w:overflowPunct/>
        <w:topLinePunct w:val="0"/>
        <w:autoSpaceDE/>
        <w:autoSpaceDN/>
        <w:bidi w:val="0"/>
        <w:adjustRightInd/>
        <w:snapToGrid/>
        <w:spacing w:before="0" w:after="0" w:line="520" w:lineRule="exact"/>
        <w:ind w:left="0" w:firstLine="4518" w:firstLineChars="1500"/>
        <w:textAlignment w:val="auto"/>
        <w:rPr>
          <w:rFonts w:hint="eastAsia" w:ascii="仿宋" w:hAnsi="仿宋" w:eastAsia="仿宋" w:cs="仿宋"/>
          <w:b/>
          <w:bCs/>
          <w:sz w:val="30"/>
          <w:szCs w:val="30"/>
        </w:rPr>
      </w:pPr>
      <w:r>
        <w:rPr>
          <w:rFonts w:hint="eastAsia" w:ascii="仿宋" w:hAnsi="仿宋" w:eastAsia="仿宋" w:cs="仿宋"/>
          <w:b/>
          <w:bCs/>
          <w:sz w:val="30"/>
          <w:szCs w:val="30"/>
        </w:rPr>
        <w:t>签订日期：______年____月____日
</w:t>
      </w:r>
    </w:p>
    <w:p w14:paraId="1052D688">
      <w:pPr>
        <w:pStyle w:val="18"/>
        <w:keepNext w:val="0"/>
        <w:keepLines w:val="0"/>
        <w:pageBreakBefore w:val="0"/>
        <w:widowControl/>
        <w:kinsoku/>
        <w:wordWrap/>
        <w:overflowPunct/>
        <w:topLinePunct w:val="0"/>
        <w:autoSpaceDE/>
        <w:autoSpaceDN/>
        <w:bidi w:val="0"/>
        <w:adjustRightInd/>
        <w:snapToGrid/>
        <w:spacing w:before="0" w:after="0" w:line="520" w:lineRule="exact"/>
        <w:ind w:left="0"/>
        <w:textAlignment w:val="auto"/>
        <w:rPr>
          <w:rFonts w:hint="eastAsia" w:ascii="仿宋" w:hAnsi="仿宋" w:eastAsia="仿宋" w:cs="仿宋"/>
          <w:b/>
          <w:bCs/>
          <w:sz w:val="30"/>
          <w:szCs w:val="30"/>
        </w:rPr>
      </w:pPr>
    </w:p>
    <w:p w14:paraId="0E22F963">
      <w:pPr>
        <w:pStyle w:val="18"/>
        <w:keepNext w:val="0"/>
        <w:keepLines w:val="0"/>
        <w:pageBreakBefore w:val="0"/>
        <w:widowControl/>
        <w:kinsoku/>
        <w:wordWrap/>
        <w:overflowPunct/>
        <w:topLinePunct w:val="0"/>
        <w:autoSpaceDE/>
        <w:autoSpaceDN/>
        <w:bidi w:val="0"/>
        <w:adjustRightInd/>
        <w:snapToGrid/>
        <w:spacing w:before="0" w:after="0" w:line="520" w:lineRule="exact"/>
        <w:ind w:left="0"/>
        <w:textAlignment w:val="auto"/>
        <w:rPr>
          <w:rFonts w:hint="eastAsia" w:ascii="仿宋" w:hAnsi="仿宋" w:eastAsia="仿宋" w:cs="仿宋"/>
          <w:b/>
          <w:bCs/>
          <w:sz w:val="30"/>
          <w:szCs w:val="30"/>
        </w:rPr>
      </w:pPr>
      <w:r>
        <w:rPr>
          <w:rFonts w:hint="eastAsia" w:ascii="仿宋" w:hAnsi="仿宋" w:eastAsia="仿宋" w:cs="仿宋"/>
          <w:b/>
          <w:bCs/>
          <w:sz w:val="30"/>
          <w:szCs w:val="30"/>
        </w:rPr>
        <w:t>乙方（盖章）：____________________
</w:t>
      </w:r>
    </w:p>
    <w:p w14:paraId="7ADA5ED9">
      <w:pPr>
        <w:pStyle w:val="18"/>
        <w:keepNext w:val="0"/>
        <w:keepLines w:val="0"/>
        <w:pageBreakBefore w:val="0"/>
        <w:widowControl/>
        <w:kinsoku/>
        <w:wordWrap/>
        <w:overflowPunct/>
        <w:topLinePunct w:val="0"/>
        <w:autoSpaceDE/>
        <w:autoSpaceDN/>
        <w:bidi w:val="0"/>
        <w:adjustRightInd/>
        <w:snapToGrid/>
        <w:spacing w:before="0" w:after="0" w:line="520" w:lineRule="exact"/>
        <w:ind w:left="0"/>
        <w:textAlignment w:val="auto"/>
        <w:rPr>
          <w:rFonts w:hint="eastAsia" w:ascii="仿宋" w:hAnsi="仿宋" w:eastAsia="仿宋" w:cs="仿宋"/>
          <w:b/>
          <w:bCs/>
          <w:sz w:val="30"/>
          <w:szCs w:val="30"/>
        </w:rPr>
      </w:pPr>
    </w:p>
    <w:p w14:paraId="22D6F4E1">
      <w:pPr>
        <w:pStyle w:val="18"/>
        <w:keepNext w:val="0"/>
        <w:keepLines w:val="0"/>
        <w:pageBreakBefore w:val="0"/>
        <w:widowControl/>
        <w:kinsoku/>
        <w:wordWrap/>
        <w:overflowPunct/>
        <w:topLinePunct w:val="0"/>
        <w:autoSpaceDE/>
        <w:autoSpaceDN/>
        <w:bidi w:val="0"/>
        <w:adjustRightInd/>
        <w:snapToGrid/>
        <w:spacing w:before="0" w:after="0" w:line="520" w:lineRule="exact"/>
        <w:ind w:left="0"/>
        <w:textAlignment w:val="auto"/>
        <w:rPr>
          <w:rFonts w:hint="eastAsia" w:ascii="仿宋" w:hAnsi="仿宋" w:eastAsia="仿宋" w:cs="仿宋"/>
          <w:b/>
          <w:bCs/>
          <w:sz w:val="30"/>
          <w:szCs w:val="30"/>
        </w:rPr>
      </w:pPr>
      <w:r>
        <w:rPr>
          <w:rFonts w:hint="eastAsia" w:ascii="仿宋" w:hAnsi="仿宋" w:eastAsia="仿宋" w:cs="仿宋"/>
          <w:b/>
          <w:bCs/>
          <w:sz w:val="30"/>
          <w:szCs w:val="30"/>
        </w:rPr>
        <w:t>法定代表人或授权代表（签字）：______
</w:t>
      </w:r>
    </w:p>
    <w:p w14:paraId="56430E5B">
      <w:pPr>
        <w:pStyle w:val="18"/>
        <w:keepNext w:val="0"/>
        <w:keepLines w:val="0"/>
        <w:pageBreakBefore w:val="0"/>
        <w:widowControl/>
        <w:kinsoku/>
        <w:wordWrap/>
        <w:overflowPunct/>
        <w:topLinePunct w:val="0"/>
        <w:autoSpaceDE/>
        <w:autoSpaceDN/>
        <w:bidi w:val="0"/>
        <w:adjustRightInd/>
        <w:snapToGrid/>
        <w:spacing w:before="0" w:after="0" w:line="520" w:lineRule="exact"/>
        <w:ind w:firstLine="4216" w:firstLineChars="1400"/>
        <w:textAlignment w:val="auto"/>
        <w:rPr>
          <w:rFonts w:hint="eastAsia" w:ascii="仿宋" w:hAnsi="仿宋" w:eastAsia="仿宋" w:cs="仿宋"/>
          <w:b/>
          <w:bCs/>
          <w:sz w:val="30"/>
          <w:szCs w:val="30"/>
        </w:rPr>
      </w:pPr>
      <w:r>
        <w:rPr>
          <w:rFonts w:hint="eastAsia" w:ascii="仿宋" w:hAnsi="仿宋" w:eastAsia="仿宋" w:cs="仿宋"/>
          <w:b/>
          <w:bCs/>
          <w:sz w:val="30"/>
          <w:szCs w:val="30"/>
        </w:rPr>
        <w:t>签订日期：______年____月____日
</w:t>
      </w:r>
    </w:p>
    <w:sectPr>
      <w:footerReference r:id="rId3" w:type="default"/>
      <w:pgSz w:w="11906" w:h="16838"/>
      <w:pgMar w:top="1440" w:right="1440" w:bottom="1440" w:left="1440" w:header="708" w:footer="708"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47D66">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31FD064">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531FD064">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DE1E8"/>
    <w:multiLevelType w:val="singleLevel"/>
    <w:tmpl w:val="0B6DE1E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500"/>
  <w:displayHorizontalDrawingGridEvery w:val="1"/>
  <w:displayVerticalDrawingGridEvery w:val="1"/>
  <w:noPunctuationKerning w:val="1"/>
  <w:compat>
    <w:doNotExpandShiftReturn/>
    <w:doNotWrapTextWithPunct/>
    <w:doNotUseEastAsianBreakRules/>
    <w:useFELayout/>
    <w:compatSetting w:name="compatibilityMode" w:uri="http://schemas.microsoft.com/office/word" w:val="15"/>
  </w:compat>
  <w:rsids>
    <w:rsidRoot w:val="00000000"/>
    <w:rsid w:val="084A1910"/>
    <w:rsid w:val="0D3861DB"/>
    <w:rsid w:val="206550E2"/>
    <w:rsid w:val="25AD3159"/>
    <w:rsid w:val="2D682D8F"/>
    <w:rsid w:val="36FE4927"/>
    <w:rsid w:val="371F3DE4"/>
    <w:rsid w:val="4A592A4E"/>
    <w:rsid w:val="53ED3342"/>
    <w:rsid w:val="55342CF9"/>
    <w:rsid w:val="63864720"/>
    <w:rsid w:val="654A5C2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paragraph" w:styleId="2">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3">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4">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5">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6">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7">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3">
    <w:name w:val="Default Paragraph Font"/>
    <w:semiHidden/>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8">
    <w:name w:val="footer"/>
    <w:basedOn w:val="1"/>
    <w:uiPriority w:val="0"/>
    <w:pPr>
      <w:tabs>
        <w:tab w:val="center" w:pos="4153"/>
        <w:tab w:val="right" w:pos="8306"/>
      </w:tabs>
      <w:snapToGrid w:val="0"/>
      <w:jc w:val="left"/>
    </w:pPr>
    <w:rPr>
      <w:sz w:val="18"/>
    </w:rPr>
  </w:style>
  <w:style w:type="paragraph" w:styleId="9">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link w:val="17"/>
    <w:semiHidden/>
    <w:unhideWhenUsed/>
    <w:qFormat/>
    <w:uiPriority w:val="99"/>
    <w:pPr>
      <w:spacing w:after="0" w:line="240" w:lineRule="auto"/>
    </w:pPr>
    <w:rPr>
      <w:rFonts w:asciiTheme="minorHAnsi" w:hAnsiTheme="minorHAnsi" w:eastAsiaTheme="minorEastAsia" w:cstheme="minorBidi"/>
      <w:sz w:val="20"/>
      <w:szCs w:val="20"/>
    </w:rPr>
  </w:style>
  <w:style w:type="paragraph" w:styleId="11">
    <w:name w:val="Title"/>
    <w:qFormat/>
    <w:uiPriority w:val="0"/>
    <w:pPr>
      <w:spacing w:before="480" w:after="480" w:line="288" w:lineRule="auto"/>
      <w:ind w:left="0"/>
    </w:pPr>
    <w:rPr>
      <w:rFonts w:ascii="Arial" w:hAnsi="Arial" w:eastAsia="等线" w:cs="Arial"/>
      <w:b/>
      <w:bCs/>
      <w:sz w:val="52"/>
      <w:szCs w:val="52"/>
    </w:rPr>
  </w:style>
  <w:style w:type="character" w:styleId="14">
    <w:name w:val="Hyperlink"/>
    <w:unhideWhenUsed/>
    <w:qFormat/>
    <w:uiPriority w:val="99"/>
    <w:rPr>
      <w:color w:val="0563C1"/>
      <w:u w:val="single"/>
    </w:rPr>
  </w:style>
  <w:style w:type="character" w:styleId="15">
    <w:name w:val="footnote reference"/>
    <w:semiHidden/>
    <w:unhideWhenUsed/>
    <w:qFormat/>
    <w:uiPriority w:val="99"/>
    <w:rPr>
      <w:vertAlign w:val="superscript"/>
    </w:rPr>
  </w:style>
  <w:style w:type="paragraph" w:styleId="16">
    <w:name w:val="List Paragraph"/>
    <w:qFormat/>
    <w:uiPriority w:val="0"/>
    <w:rPr>
      <w:rFonts w:asciiTheme="minorHAnsi" w:hAnsiTheme="minorHAnsi" w:eastAsiaTheme="minorEastAsia" w:cstheme="minorBidi"/>
      <w:sz w:val="21"/>
      <w:szCs w:val="22"/>
    </w:rPr>
  </w:style>
  <w:style w:type="character" w:customStyle="1" w:styleId="17">
    <w:name w:val="Footnote Text Char"/>
    <w:link w:val="10"/>
    <w:semiHidden/>
    <w:unhideWhenUsed/>
    <w:qFormat/>
    <w:uiPriority w:val="99"/>
    <w:rPr>
      <w:sz w:val="20"/>
      <w:szCs w:val="20"/>
    </w:rPr>
  </w:style>
  <w:style w:type="paragraph" w:customStyle="1" w:styleId="18">
    <w:name w:val="_Style 13"/>
    <w:qFormat/>
    <w:uiPriority w:val="0"/>
    <w:pPr>
      <w:spacing w:before="120" w:after="120" w:line="288" w:lineRule="auto"/>
      <w:ind w:left="0"/>
      <w:jc w:val="left"/>
    </w:pPr>
    <w:rPr>
      <w:rFonts w:ascii="Arial" w:hAnsi="Arial" w:eastAsia="等线" w:cs="Arial"/>
      <w:sz w:val="22"/>
      <w:szCs w:val="22"/>
    </w:rPr>
  </w:style>
  <w:style w:type="paragraph" w:customStyle="1" w:styleId="19">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1736</Words>
  <Characters>1811</Characters>
  <TotalTime>11</TotalTime>
  <ScaleCrop>false</ScaleCrop>
  <LinksUpToDate>false</LinksUpToDate>
  <CharactersWithSpaces>1878</CharactersWithSpaces>
  <Application>WPS Office_12.1.0.21541_F1E327BC-269C-435d-A152-05C5408002CA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2025-06-13T00:16:00Z</dcterms:created>
  <dc:creator>Un-named</dc:creator>
  <cp:lastModifiedBy>付俊涛</cp:lastModifiedBy>
  <cp:lastPrinted>2025-06-19T08:24:23Z</cp:lastPrinted>
  <dcterms:modified xsi:type="dcterms:W3CDTF">2025-06-19T08:46:18Z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eyJoZGlkIjoiNmNiMWE1MDQzZjVkZjZjMzExNTUwYzFhMmU3ZWIwNDQiLCJ1c2VySWQiOiIyMjY1OTU2NjEifQ==</vt:lpwstr>
  </property>
  <property fmtid="{D5CDD505-2E9C-101B-9397-08002B2CF9AE}" pid="3" name="KSOProductBuildVer">
    <vt:lpwstr>2052-12.1.0.21541</vt:lpwstr>
  </property>
  <property fmtid="{D5CDD505-2E9C-101B-9397-08002B2CF9AE}" pid="4" name="ICV">
    <vt:lpwstr>39B73EDCBDD2419389762DC4CF7625D2_12</vt:lpwstr>
  </property>
</Properties>
</file>