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3E5A2">
      <w:pPr>
        <w:rPr>
          <w:rFonts w:ascii="宋体" w:hAnsi="宋体" w:eastAsia="宋体" w:cs="宋体"/>
          <w:sz w:val="30"/>
          <w:szCs w:val="30"/>
        </w:rPr>
      </w:pPr>
    </w:p>
    <w:p w14:paraId="249C1CF4">
      <w:pPr>
        <w:jc w:val="center"/>
        <w:rPr>
          <w:rFonts w:hint="default" w:ascii="仿宋_GB2312" w:hAnsi="仿宋_GB2312" w:eastAsia="仿宋_GB2312" w:cs="仿宋_GB2312"/>
          <w:b/>
          <w:bCs w:val="0"/>
          <w:color w:val="auto"/>
          <w:sz w:val="56"/>
          <w:szCs w:val="56"/>
          <w:lang w:val="en-US" w:eastAsia="zh-CN"/>
        </w:rPr>
      </w:pPr>
      <w:r>
        <w:rPr>
          <w:rFonts w:hint="eastAsia" w:ascii="仿宋_GB2312" w:hAnsi="仿宋_GB2312" w:eastAsia="仿宋_GB2312" w:cs="仿宋_GB2312"/>
          <w:b/>
          <w:bCs w:val="0"/>
          <w:color w:val="auto"/>
          <w:sz w:val="56"/>
          <w:szCs w:val="56"/>
        </w:rPr>
        <w:t>冕宁县“冕粳系列”水稻产业融合</w:t>
      </w:r>
      <w:r>
        <w:rPr>
          <w:rFonts w:hint="eastAsia" w:ascii="仿宋_GB2312" w:hAnsi="仿宋_GB2312" w:eastAsia="仿宋_GB2312" w:cs="仿宋_GB2312"/>
          <w:b/>
          <w:bCs w:val="0"/>
          <w:color w:val="auto"/>
          <w:sz w:val="56"/>
          <w:szCs w:val="56"/>
          <w:lang w:val="en-US" w:eastAsia="zh-CN"/>
        </w:rPr>
        <w:t>融合推广示范基地项目申报</w:t>
      </w:r>
    </w:p>
    <w:p w14:paraId="7F08FDD8">
      <w:pPr>
        <w:jc w:val="center"/>
        <w:rPr>
          <w:rFonts w:hint="eastAsia" w:ascii="仿宋_GB2312" w:hAnsi="仿宋_GB2312" w:eastAsia="仿宋_GB2312" w:cs="仿宋_GB2312"/>
          <w:b/>
          <w:bCs w:val="0"/>
          <w:color w:val="auto"/>
          <w:sz w:val="56"/>
          <w:szCs w:val="56"/>
          <w:lang w:val="en-US" w:eastAsia="zh-CN"/>
        </w:rPr>
      </w:pPr>
      <w:r>
        <w:rPr>
          <w:rFonts w:hint="eastAsia" w:ascii="仿宋_GB2312" w:hAnsi="仿宋_GB2312" w:eastAsia="仿宋_GB2312" w:cs="仿宋_GB2312"/>
          <w:b/>
          <w:bCs w:val="0"/>
          <w:color w:val="auto"/>
          <w:sz w:val="56"/>
          <w:szCs w:val="56"/>
          <w:lang w:val="en-US" w:eastAsia="zh-CN"/>
        </w:rPr>
        <w:t>省级财政农产品加工项目</w:t>
      </w:r>
    </w:p>
    <w:p w14:paraId="0F06A3DB">
      <w:pPr>
        <w:jc w:val="center"/>
        <w:rPr>
          <w:rFonts w:hint="eastAsia" w:ascii="仿宋_GB2312" w:hAnsi="仿宋_GB2312" w:eastAsia="仿宋_GB2312" w:cs="仿宋_GB2312"/>
          <w:b/>
          <w:bCs w:val="0"/>
          <w:color w:val="auto"/>
          <w:sz w:val="56"/>
          <w:szCs w:val="56"/>
        </w:rPr>
      </w:pPr>
      <w:r>
        <w:rPr>
          <w:rFonts w:hint="eastAsia" w:ascii="仿宋_GB2312" w:hAnsi="仿宋_GB2312" w:eastAsia="仿宋_GB2312" w:cs="仿宋_GB2312"/>
          <w:b/>
          <w:bCs w:val="0"/>
          <w:color w:val="auto"/>
          <w:sz w:val="56"/>
          <w:szCs w:val="56"/>
        </w:rPr>
        <w:t>咨询服务</w:t>
      </w:r>
    </w:p>
    <w:p w14:paraId="4A18FDFE">
      <w:pPr>
        <w:jc w:val="center"/>
        <w:rPr>
          <w:rFonts w:hint="eastAsia" w:ascii="仿宋_GB2312" w:hAnsi="仿宋_GB2312" w:eastAsia="仿宋_GB2312" w:cs="仿宋_GB2312"/>
          <w:b/>
          <w:color w:val="auto"/>
          <w:sz w:val="72"/>
          <w:szCs w:val="72"/>
        </w:rPr>
      </w:pPr>
    </w:p>
    <w:p w14:paraId="540F7B4D">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14:paraId="2247E129">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14:paraId="3173636C">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14:paraId="6B88D5FE">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14:paraId="76760E4E">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14:paraId="2196595C">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14:paraId="3A22207A">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14:paraId="724CE083">
      <w:pPr>
        <w:rPr>
          <w:rFonts w:ascii="仿宋_GB2312" w:hAnsi="仿宋_GB2312" w:eastAsia="仿宋_GB2312" w:cs="仿宋_GB2312"/>
          <w:b/>
          <w:bCs/>
          <w:color w:val="auto"/>
          <w:sz w:val="36"/>
          <w:szCs w:val="36"/>
        </w:rPr>
      </w:pPr>
    </w:p>
    <w:p w14:paraId="02F444E3">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14:paraId="3860C349">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202</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 xml:space="preserve">年 </w:t>
      </w:r>
      <w:r>
        <w:rPr>
          <w:rFonts w:hint="eastAsia" w:ascii="仿宋_GB2312" w:hAnsi="仿宋_GB2312" w:eastAsia="仿宋_GB2312" w:cs="仿宋_GB2312"/>
          <w:b/>
          <w:bCs/>
          <w:color w:val="auto"/>
          <w:sz w:val="32"/>
          <w:szCs w:val="32"/>
          <w:lang w:val="en-US" w:eastAsia="zh-CN"/>
        </w:rPr>
        <w:t xml:space="preserve">8 </w:t>
      </w:r>
      <w:r>
        <w:rPr>
          <w:rFonts w:hint="eastAsia" w:ascii="仿宋_GB2312" w:hAnsi="仿宋_GB2312" w:eastAsia="仿宋_GB2312" w:cs="仿宋_GB2312"/>
          <w:b/>
          <w:bCs/>
          <w:color w:val="auto"/>
          <w:sz w:val="32"/>
          <w:szCs w:val="32"/>
        </w:rPr>
        <w:t>月</w:t>
      </w:r>
    </w:p>
    <w:p w14:paraId="7BD75EF6">
      <w:pPr>
        <w:jc w:val="center"/>
        <w:rPr>
          <w:rFonts w:ascii="仿宋_GB2312" w:hAnsi="仿宋_GB2312" w:eastAsia="仿宋_GB2312" w:cs="仿宋_GB2312"/>
          <w:b/>
          <w:bCs/>
          <w:color w:val="auto"/>
          <w:sz w:val="32"/>
          <w:szCs w:val="32"/>
        </w:rPr>
      </w:pPr>
    </w:p>
    <w:p w14:paraId="1BF2D2D8">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14:paraId="4E3951CA">
      <w:pPr>
        <w:spacing w:line="480" w:lineRule="auto"/>
        <w:jc w:val="left"/>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我公司将开展冕宁县“冕粳系列”水稻产业</w:t>
      </w:r>
      <w:r>
        <w:rPr>
          <w:rFonts w:hint="eastAsia" w:ascii="仿宋_GB2312" w:hAnsi="仿宋_GB2312" w:eastAsia="仿宋_GB2312" w:cs="仿宋_GB2312"/>
          <w:color w:val="auto"/>
          <w:sz w:val="32"/>
          <w:szCs w:val="32"/>
          <w:lang w:val="en-US" w:eastAsia="zh-CN"/>
        </w:rPr>
        <w:t>融合推广示范基地项目申报省级财政农产品加工项目</w:t>
      </w:r>
      <w:r>
        <w:rPr>
          <w:rFonts w:hint="eastAsia" w:ascii="仿宋_GB2312" w:hAnsi="仿宋_GB2312" w:eastAsia="仿宋_GB2312" w:cs="仿宋_GB2312"/>
          <w:color w:val="auto"/>
          <w:sz w:val="32"/>
          <w:szCs w:val="32"/>
        </w:rPr>
        <w:t>咨询服务工作事宜竞争性谈判，兹邀请符合本次竞争性谈判文件要求的供应商前来参与。</w:t>
      </w:r>
    </w:p>
    <w:p w14:paraId="7986D5F1">
      <w:pPr>
        <w:spacing w:line="560" w:lineRule="exact"/>
        <w:ind w:firstLine="640" w:firstLineChars="200"/>
        <w:rPr>
          <w:rFonts w:hint="eastAsia" w:eastAsia="仿宋_GB2312"/>
          <w:color w:val="auto"/>
          <w:lang w:eastAsia="zh-CN"/>
        </w:rPr>
      </w:pPr>
      <w:r>
        <w:rPr>
          <w:rFonts w:hint="eastAsia" w:ascii="仿宋_GB2312" w:hAnsi="仿宋_GB2312" w:eastAsia="仿宋_GB2312" w:cs="仿宋_GB2312"/>
          <w:color w:val="auto"/>
          <w:sz w:val="32"/>
          <w:szCs w:val="32"/>
        </w:rPr>
        <w:t>服务内容：罗列资料清单、可行性研究报告</w:t>
      </w:r>
      <w:r>
        <w:rPr>
          <w:rFonts w:hint="eastAsia" w:ascii="仿宋_GB2312" w:hAnsi="仿宋_GB2312" w:eastAsia="仿宋_GB2312" w:cs="仿宋_GB2312"/>
          <w:color w:val="auto"/>
          <w:sz w:val="32"/>
          <w:szCs w:val="32"/>
          <w:lang w:val="en-US" w:eastAsia="zh-CN"/>
        </w:rPr>
        <w:t>修改</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省级财政农产品加工专项项目申报书编制、</w:t>
      </w:r>
      <w:r>
        <w:rPr>
          <w:rFonts w:hint="eastAsia" w:ascii="仿宋_GB2312" w:hAnsi="仿宋_GB2312" w:eastAsia="仿宋_GB2312" w:cs="仿宋_GB2312"/>
          <w:color w:val="auto"/>
          <w:sz w:val="32"/>
          <w:szCs w:val="32"/>
        </w:rPr>
        <w:t>实施方案编制、</w:t>
      </w:r>
      <w:r>
        <w:rPr>
          <w:rFonts w:hint="eastAsia" w:ascii="仿宋_GB2312" w:hAnsi="仿宋_GB2312" w:eastAsia="仿宋_GB2312" w:cs="仿宋_GB2312"/>
          <w:color w:val="auto"/>
          <w:sz w:val="32"/>
          <w:szCs w:val="32"/>
          <w:lang w:val="en-US" w:eastAsia="zh-CN"/>
        </w:rPr>
        <w:t>相关情况说明及证明文件</w:t>
      </w:r>
      <w:r>
        <w:rPr>
          <w:rFonts w:hint="eastAsia" w:ascii="仿宋_GB2312" w:hAnsi="仿宋_GB2312" w:eastAsia="仿宋_GB2312" w:cs="仿宋_GB2312"/>
          <w:color w:val="auto"/>
          <w:sz w:val="32"/>
          <w:szCs w:val="32"/>
        </w:rPr>
        <w:t>编制、相关附件协调</w:t>
      </w:r>
      <w:r>
        <w:rPr>
          <w:rFonts w:hint="eastAsia" w:ascii="仿宋_GB2312" w:hAnsi="仿宋_GB2312" w:eastAsia="仿宋_GB2312" w:cs="仿宋_GB2312"/>
          <w:color w:val="auto"/>
          <w:sz w:val="32"/>
          <w:szCs w:val="32"/>
          <w:lang w:val="en-US" w:eastAsia="zh-CN"/>
        </w:rPr>
        <w:t>及系统上报等</w:t>
      </w:r>
      <w:r>
        <w:rPr>
          <w:rFonts w:hint="eastAsia" w:ascii="仿宋_GB2312" w:hAnsi="仿宋_GB2312" w:eastAsia="仿宋_GB2312" w:cs="仿宋_GB2312"/>
          <w:color w:val="auto"/>
          <w:sz w:val="32"/>
          <w:szCs w:val="32"/>
        </w:rPr>
        <w:t>。</w:t>
      </w:r>
    </w:p>
    <w:p w14:paraId="2E8ED3A2">
      <w:pPr>
        <w:numPr>
          <w:ilvl w:val="0"/>
          <w:numId w:val="1"/>
        </w:numPr>
        <w:spacing w:line="480" w:lineRule="auto"/>
        <w:ind w:firstLine="555"/>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项目地点：冕宁县</w:t>
      </w:r>
    </w:p>
    <w:p w14:paraId="631740F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、项目预算：</w:t>
      </w:r>
    </w:p>
    <w:p w14:paraId="66321C3F">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w:t>
      </w:r>
      <w:r>
        <w:rPr>
          <w:rFonts w:hint="eastAsia" w:ascii="仿宋_GB2312" w:hAnsi="仿宋_GB2312" w:eastAsia="仿宋_GB2312" w:cs="仿宋_GB2312"/>
          <w:sz w:val="32"/>
          <w:szCs w:val="32"/>
          <w:lang w:eastAsia="zh-CN"/>
        </w:rPr>
        <w:t>最高限价为</w:t>
      </w:r>
      <w:r>
        <w:rPr>
          <w:rFonts w:hint="eastAsia" w:ascii="仿宋_GB2312" w:hAnsi="仿宋_GB2312" w:eastAsia="仿宋_GB2312" w:cs="仿宋_GB2312"/>
          <w:color w:val="auto"/>
          <w:sz w:val="32"/>
          <w:szCs w:val="32"/>
          <w:lang w:val="en-US" w:eastAsia="zh-CN"/>
        </w:rPr>
        <w:t>成功获得省级财政农产品加工项目补助金额的</w:t>
      </w:r>
      <w:r>
        <w:rPr>
          <w:rFonts w:hint="eastAsia" w:ascii="仿宋_GB2312" w:hAnsi="仿宋_GB2312" w:eastAsia="仿宋_GB2312" w:cs="仿宋_GB2312"/>
          <w:color w:val="auto"/>
          <w:sz w:val="32"/>
          <w:szCs w:val="32"/>
          <w:u w:val="single"/>
          <w:lang w:val="en-US" w:eastAsia="zh-CN"/>
        </w:rPr>
        <w:t xml:space="preserve"> 10</w:t>
      </w:r>
      <w:r>
        <w:rPr>
          <w:rFonts w:hint="eastAsia" w:ascii="仿宋_GB2312" w:hAnsi="仿宋_GB2312" w:eastAsia="仿宋_GB2312" w:cs="仿宋_GB2312"/>
          <w:i w:val="0"/>
          <w:iCs w:val="0"/>
          <w:color w:val="auto"/>
          <w:sz w:val="32"/>
          <w:szCs w:val="32"/>
          <w:u w:val="single"/>
          <w:lang w:val="en-US" w:eastAsia="zh-CN"/>
        </w:rPr>
        <w:t xml:space="preserve">% </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本控制价</w:t>
      </w:r>
      <w:r>
        <w:rPr>
          <w:rFonts w:hint="eastAsia" w:ascii="仿宋_GB2312" w:hAnsi="仿宋_GB2312" w:eastAsia="仿宋_GB2312" w:cs="仿宋_GB2312"/>
          <w:color w:val="auto"/>
          <w:sz w:val="32"/>
          <w:szCs w:val="32"/>
        </w:rPr>
        <w:t>包含完成该项目所需要的一切费用。</w:t>
      </w:r>
    </w:p>
    <w:p w14:paraId="2EDD666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、报名资格：</w:t>
      </w:r>
    </w:p>
    <w:p w14:paraId="66CF7945">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40474F8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rPr>
        <w:t>专业技术能力；</w:t>
      </w:r>
    </w:p>
    <w:p w14:paraId="692B8B11">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2DDF39AB">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46D79E1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6EA1C5B1">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、竞争性谈判文件发售时间、地点：</w:t>
      </w:r>
    </w:p>
    <w:p w14:paraId="479FD103">
      <w:pPr>
        <w:ind w:firstLine="57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rPr>
        <w:t>1、时间：北京</w:t>
      </w:r>
      <w:r>
        <w:rPr>
          <w:rFonts w:hint="eastAsia" w:ascii="仿宋_GB2312" w:hAnsi="仿宋_GB2312" w:eastAsia="仿宋_GB2312" w:cs="仿宋_GB2312"/>
          <w:color w:val="auto"/>
          <w:sz w:val="32"/>
          <w:szCs w:val="32"/>
          <w:highlight w:val="none"/>
        </w:rPr>
        <w:t>时间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2025</w:t>
      </w:r>
      <w:r>
        <w:rPr>
          <w:rFonts w:hint="eastAsia" w:ascii="仿宋_GB2312" w:hAnsi="仿宋_GB2312" w:eastAsia="仿宋_GB2312" w:cs="仿宋_GB2312"/>
          <w:color w:val="auto"/>
          <w:sz w:val="32"/>
          <w:szCs w:val="32"/>
          <w:highlight w:val="none"/>
          <w:u w:val="single"/>
        </w:rPr>
        <w:t>年</w:t>
      </w:r>
      <w:r>
        <w:rPr>
          <w:rFonts w:hint="eastAsia" w:ascii="仿宋_GB2312" w:hAnsi="仿宋_GB2312" w:eastAsia="仿宋_GB2312" w:cs="仿宋_GB2312"/>
          <w:color w:val="auto"/>
          <w:sz w:val="32"/>
          <w:szCs w:val="32"/>
          <w:highlight w:val="none"/>
          <w:u w:val="single"/>
          <w:lang w:val="en-US" w:eastAsia="zh-CN"/>
        </w:rPr>
        <w:t xml:space="preserve"> 8 </w:t>
      </w:r>
      <w:r>
        <w:rPr>
          <w:rFonts w:hint="eastAsia" w:ascii="仿宋_GB2312" w:hAnsi="仿宋_GB2312" w:eastAsia="仿宋_GB2312" w:cs="仿宋_GB2312"/>
          <w:color w:val="auto"/>
          <w:sz w:val="32"/>
          <w:szCs w:val="32"/>
          <w:highlight w:val="none"/>
          <w:u w:val="single"/>
        </w:rPr>
        <w:t>月</w:t>
      </w:r>
      <w:r>
        <w:rPr>
          <w:rFonts w:hint="eastAsia" w:ascii="仿宋_GB2312" w:hAnsi="仿宋_GB2312" w:eastAsia="仿宋_GB2312" w:cs="仿宋_GB2312"/>
          <w:color w:val="auto"/>
          <w:sz w:val="32"/>
          <w:szCs w:val="32"/>
          <w:highlight w:val="none"/>
          <w:u w:val="single"/>
          <w:lang w:val="en-US" w:eastAsia="zh-CN"/>
        </w:rPr>
        <w:t xml:space="preserve"> 20 </w:t>
      </w:r>
      <w:r>
        <w:rPr>
          <w:rFonts w:hint="eastAsia" w:ascii="仿宋_GB2312" w:hAnsi="仿宋_GB2312" w:eastAsia="仿宋_GB2312" w:cs="仿宋_GB2312"/>
          <w:color w:val="auto"/>
          <w:sz w:val="32"/>
          <w:szCs w:val="32"/>
          <w:highlight w:val="none"/>
          <w:u w:val="single"/>
        </w:rPr>
        <w:t xml:space="preserve">日 </w:t>
      </w:r>
      <w:r>
        <w:rPr>
          <w:rFonts w:hint="eastAsia" w:ascii="仿宋_GB2312" w:hAnsi="仿宋_GB2312" w:eastAsia="仿宋_GB2312" w:cs="仿宋_GB2312"/>
          <w:color w:val="auto"/>
          <w:sz w:val="32"/>
          <w:szCs w:val="32"/>
          <w:highlight w:val="none"/>
        </w:rPr>
        <w:t>(工作时间）。</w:t>
      </w:r>
    </w:p>
    <w:p w14:paraId="111A124C">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2、地点：冕宁县谷丰农业有限责任公司会议室。</w:t>
      </w:r>
    </w:p>
    <w:p w14:paraId="74AE4616">
      <w:pPr>
        <w:ind w:firstLine="640" w:firstLineChars="200"/>
        <w:rPr>
          <w:rFonts w:hint="eastAsia" w:ascii="仿宋_GB2312" w:hAnsi="仿宋_GB2312" w:eastAsia="仿宋_GB2312" w:cs="仿宋_GB2312"/>
          <w:color w:val="auto"/>
          <w:sz w:val="32"/>
          <w:szCs w:val="32"/>
          <w:highlight w:val="none"/>
        </w:rPr>
      </w:pPr>
    </w:p>
    <w:p w14:paraId="4DF8A413">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、递交竞争性谈判文件截止时间：北京时间</w:t>
      </w:r>
      <w:r>
        <w:rPr>
          <w:rFonts w:hint="eastAsia" w:ascii="仿宋_GB2312" w:hAnsi="仿宋_GB2312" w:eastAsia="仿宋_GB2312" w:cs="仿宋_GB2312"/>
          <w:color w:val="auto"/>
          <w:sz w:val="32"/>
          <w:szCs w:val="32"/>
          <w:highlight w:val="none"/>
          <w:u w:val="single"/>
        </w:rPr>
        <w:t xml:space="preserve"> 202</w:t>
      </w:r>
      <w:r>
        <w:rPr>
          <w:rFonts w:hint="eastAsia" w:ascii="仿宋_GB2312" w:hAnsi="仿宋_GB2312" w:eastAsia="仿宋_GB2312" w:cs="仿宋_GB2312"/>
          <w:color w:val="auto"/>
          <w:sz w:val="32"/>
          <w:szCs w:val="32"/>
          <w:highlight w:val="none"/>
          <w:u w:val="single"/>
          <w:lang w:val="en-US" w:eastAsia="zh-CN"/>
        </w:rPr>
        <w:t>5</w:t>
      </w:r>
      <w:r>
        <w:rPr>
          <w:rFonts w:hint="eastAsia" w:ascii="仿宋_GB2312" w:hAnsi="仿宋_GB2312" w:eastAsia="仿宋_GB2312" w:cs="仿宋_GB2312"/>
          <w:color w:val="auto"/>
          <w:sz w:val="32"/>
          <w:szCs w:val="32"/>
          <w:highlight w:val="none"/>
          <w:u w:val="single"/>
        </w:rPr>
        <w:t>年</w:t>
      </w:r>
      <w:r>
        <w:rPr>
          <w:rFonts w:hint="eastAsia" w:ascii="仿宋_GB2312" w:hAnsi="仿宋_GB2312" w:eastAsia="仿宋_GB2312" w:cs="仿宋_GB2312"/>
          <w:color w:val="auto"/>
          <w:sz w:val="32"/>
          <w:szCs w:val="32"/>
          <w:highlight w:val="none"/>
          <w:u w:val="single"/>
          <w:lang w:val="en-US" w:eastAsia="zh-CN"/>
        </w:rPr>
        <w:t>8</w:t>
      </w:r>
      <w:r>
        <w:rPr>
          <w:rFonts w:hint="eastAsia" w:ascii="仿宋_GB2312" w:hAnsi="仿宋_GB2312" w:eastAsia="仿宋_GB2312" w:cs="仿宋_GB2312"/>
          <w:color w:val="auto"/>
          <w:sz w:val="32"/>
          <w:szCs w:val="32"/>
          <w:highlight w:val="none"/>
          <w:u w:val="single"/>
        </w:rPr>
        <w:t>月</w:t>
      </w:r>
      <w:r>
        <w:rPr>
          <w:rFonts w:hint="eastAsia" w:ascii="仿宋_GB2312" w:hAnsi="仿宋_GB2312" w:eastAsia="仿宋_GB2312" w:cs="仿宋_GB2312"/>
          <w:color w:val="auto"/>
          <w:sz w:val="32"/>
          <w:szCs w:val="32"/>
          <w:highlight w:val="none"/>
          <w:u w:val="single"/>
          <w:lang w:val="en-US" w:eastAsia="zh-CN"/>
        </w:rPr>
        <w:t xml:space="preserve"> 26 </w:t>
      </w:r>
      <w:r>
        <w:rPr>
          <w:rFonts w:hint="eastAsia" w:ascii="仿宋_GB2312" w:hAnsi="仿宋_GB2312" w:eastAsia="仿宋_GB2312" w:cs="仿宋_GB2312"/>
          <w:color w:val="auto"/>
          <w:sz w:val="32"/>
          <w:szCs w:val="32"/>
          <w:highlight w:val="none"/>
          <w:u w:val="single"/>
        </w:rPr>
        <w:t>日下午</w:t>
      </w:r>
      <w:r>
        <w:rPr>
          <w:rFonts w:hint="eastAsia" w:ascii="仿宋_GB2312" w:hAnsi="仿宋_GB2312" w:eastAsia="仿宋_GB2312" w:cs="仿宋_GB2312"/>
          <w:color w:val="auto"/>
          <w:sz w:val="32"/>
          <w:szCs w:val="32"/>
          <w:highlight w:val="none"/>
          <w:u w:val="single"/>
          <w:lang w:val="en-US" w:eastAsia="zh-CN"/>
        </w:rPr>
        <w:t>15点00分</w:t>
      </w:r>
      <w:r>
        <w:rPr>
          <w:rFonts w:hint="eastAsia" w:ascii="仿宋_GB2312" w:hAnsi="仿宋_GB2312" w:eastAsia="仿宋_GB2312" w:cs="仿宋_GB2312"/>
          <w:color w:val="auto"/>
          <w:sz w:val="32"/>
          <w:szCs w:val="32"/>
          <w:highlight w:val="none"/>
          <w:u w:val="single"/>
        </w:rPr>
        <w:t xml:space="preserve">    。</w:t>
      </w:r>
    </w:p>
    <w:p w14:paraId="326D9BDF">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rPr>
        <w:t>、竞争性谈判文件递交地及谈判地点：冕宁县谷丰农业有限责任公司会议室。</w:t>
      </w:r>
    </w:p>
    <w:p w14:paraId="693D627A">
      <w:pPr>
        <w:pStyle w:val="4"/>
        <w:ind w:firstLine="640" w:firstLineChars="200"/>
        <w:rPr>
          <w:rFonts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lang w:eastAsia="zh-CN"/>
        </w:rPr>
        <w:t>、谈判时间：</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202</w:t>
      </w:r>
      <w:r>
        <w:rPr>
          <w:rFonts w:hint="eastAsia" w:ascii="仿宋_GB2312" w:hAnsi="仿宋_GB2312" w:eastAsia="仿宋_GB2312" w:cs="仿宋_GB2312"/>
          <w:color w:val="auto"/>
          <w:sz w:val="32"/>
          <w:szCs w:val="32"/>
          <w:highlight w:val="none"/>
          <w:u w:val="single"/>
          <w:lang w:val="en-US" w:eastAsia="zh-CN"/>
        </w:rPr>
        <w:t>5</w:t>
      </w:r>
      <w:r>
        <w:rPr>
          <w:rFonts w:hint="eastAsia" w:ascii="仿宋_GB2312" w:hAnsi="仿宋_GB2312" w:eastAsia="仿宋_GB2312" w:cs="仿宋_GB2312"/>
          <w:color w:val="auto"/>
          <w:sz w:val="32"/>
          <w:szCs w:val="32"/>
          <w:highlight w:val="none"/>
          <w:u w:val="single"/>
        </w:rPr>
        <w:t>年</w:t>
      </w:r>
      <w:r>
        <w:rPr>
          <w:rFonts w:hint="eastAsia" w:ascii="仿宋_GB2312" w:hAnsi="仿宋_GB2312" w:eastAsia="仿宋_GB2312" w:cs="仿宋_GB2312"/>
          <w:color w:val="auto"/>
          <w:sz w:val="32"/>
          <w:szCs w:val="32"/>
          <w:highlight w:val="none"/>
          <w:u w:val="single"/>
          <w:lang w:val="en-US" w:eastAsia="zh-CN"/>
        </w:rPr>
        <w:t>8</w:t>
      </w:r>
      <w:r>
        <w:rPr>
          <w:rFonts w:hint="eastAsia" w:ascii="仿宋_GB2312" w:hAnsi="仿宋_GB2312" w:eastAsia="仿宋_GB2312" w:cs="仿宋_GB2312"/>
          <w:color w:val="auto"/>
          <w:sz w:val="32"/>
          <w:szCs w:val="32"/>
          <w:highlight w:val="none"/>
          <w:u w:val="single"/>
        </w:rPr>
        <w:t>月</w:t>
      </w:r>
      <w:r>
        <w:rPr>
          <w:rFonts w:hint="eastAsia" w:ascii="仿宋_GB2312" w:hAnsi="仿宋_GB2312" w:eastAsia="仿宋_GB2312" w:cs="仿宋_GB2312"/>
          <w:color w:val="auto"/>
          <w:sz w:val="32"/>
          <w:szCs w:val="32"/>
          <w:highlight w:val="none"/>
          <w:u w:val="single"/>
          <w:lang w:val="en-US" w:eastAsia="zh-CN"/>
        </w:rPr>
        <w:t xml:space="preserve"> 26 </w:t>
      </w:r>
      <w:r>
        <w:rPr>
          <w:rFonts w:hint="eastAsia" w:ascii="仿宋_GB2312" w:hAnsi="仿宋_GB2312" w:eastAsia="仿宋_GB2312" w:cs="仿宋_GB2312"/>
          <w:color w:val="auto"/>
          <w:sz w:val="32"/>
          <w:szCs w:val="32"/>
          <w:highlight w:val="none"/>
          <w:u w:val="single"/>
        </w:rPr>
        <w:t>日下午</w:t>
      </w:r>
      <w:r>
        <w:rPr>
          <w:rFonts w:hint="eastAsia" w:ascii="仿宋_GB2312" w:hAnsi="仿宋_GB2312" w:eastAsia="仿宋_GB2312" w:cs="仿宋_GB2312"/>
          <w:color w:val="auto"/>
          <w:sz w:val="32"/>
          <w:szCs w:val="32"/>
          <w:highlight w:val="none"/>
          <w:u w:val="single"/>
          <w:lang w:val="en-US" w:eastAsia="zh-CN"/>
        </w:rPr>
        <w:t>15点00分</w:t>
      </w:r>
      <w:r>
        <w:rPr>
          <w:rFonts w:hint="eastAsia" w:ascii="仿宋_GB2312" w:hAnsi="仿宋_GB2312" w:eastAsia="仿宋_GB2312" w:cs="仿宋_GB2312"/>
          <w:color w:val="auto"/>
          <w:sz w:val="32"/>
          <w:szCs w:val="32"/>
          <w:highlight w:val="none"/>
          <w:u w:val="single"/>
        </w:rPr>
        <w:t xml:space="preserve">  。</w:t>
      </w:r>
    </w:p>
    <w:p w14:paraId="38B998DC">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八</w:t>
      </w:r>
      <w:r>
        <w:rPr>
          <w:rFonts w:hint="eastAsia" w:ascii="仿宋_GB2312" w:hAnsi="仿宋_GB2312" w:eastAsia="仿宋_GB2312" w:cs="仿宋_GB2312"/>
          <w:color w:val="auto"/>
          <w:sz w:val="32"/>
          <w:szCs w:val="32"/>
          <w:highlight w:val="none"/>
        </w:rPr>
        <w:t>、联系人：陈科</w:t>
      </w:r>
    </w:p>
    <w:p w14:paraId="7C2CC0C8">
      <w:pPr>
        <w:ind w:firstLine="1280" w:firstLineChars="4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联系电话：18215585831</w:t>
      </w:r>
    </w:p>
    <w:p w14:paraId="1E37AC4C">
      <w:pPr>
        <w:rPr>
          <w:rFonts w:ascii="仿宋_GB2312" w:hAnsi="仿宋_GB2312" w:eastAsia="仿宋_GB2312" w:cs="仿宋_GB2312"/>
          <w:color w:val="auto"/>
          <w:sz w:val="32"/>
          <w:szCs w:val="32"/>
          <w:highlight w:val="none"/>
        </w:rPr>
      </w:pPr>
    </w:p>
    <w:p w14:paraId="578312F1">
      <w:pPr>
        <w:jc w:val="right"/>
        <w:rPr>
          <w:rFonts w:ascii="仿宋_GB2312" w:hAnsi="仿宋_GB2312" w:eastAsia="仿宋_GB2312" w:cs="仿宋_GB2312"/>
          <w:color w:val="auto"/>
          <w:sz w:val="32"/>
          <w:szCs w:val="32"/>
          <w:highlight w:val="none"/>
        </w:rPr>
      </w:pPr>
    </w:p>
    <w:p w14:paraId="32958D57">
      <w:pPr>
        <w:jc w:val="righ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冕宁县谷丰农业有限责任公司                      </w:t>
      </w:r>
    </w:p>
    <w:p w14:paraId="4EBA4FAE">
      <w:pPr>
        <w:jc w:val="right"/>
        <w:rPr>
          <w:rFonts w:ascii="宋体" w:hAnsi="宋体"/>
          <w:color w:val="auto"/>
          <w:sz w:val="36"/>
          <w:szCs w:val="36"/>
          <w:highlight w:val="none"/>
        </w:rPr>
      </w:pPr>
      <w:r>
        <w:rPr>
          <w:rFonts w:hint="eastAsia" w:ascii="仿宋_GB2312" w:hAnsi="仿宋_GB2312" w:eastAsia="仿宋_GB2312" w:cs="仿宋_GB2312"/>
          <w:color w:val="auto"/>
          <w:kern w:val="0"/>
          <w:sz w:val="32"/>
          <w:szCs w:val="32"/>
          <w:highlight w:val="non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lang w:val="en-US" w:eastAsia="zh-CN"/>
        </w:rPr>
        <w:t xml:space="preserve"> 8</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lang w:val="en-US" w:eastAsia="zh-CN"/>
        </w:rPr>
        <w:t xml:space="preserve"> 20</w:t>
      </w:r>
      <w:bookmarkStart w:id="0" w:name="_GoBack"/>
      <w:bookmarkEnd w:id="0"/>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rPr>
        <w:t>日</w:t>
      </w:r>
    </w:p>
    <w:p w14:paraId="4B2CB5B9">
      <w:pPr>
        <w:widowControl/>
        <w:jc w:val="left"/>
        <w:rPr>
          <w:rFonts w:ascii="宋体" w:hAnsi="宋体"/>
          <w:color w:val="auto"/>
          <w:sz w:val="36"/>
          <w:szCs w:val="36"/>
        </w:rPr>
      </w:pPr>
      <w:r>
        <w:rPr>
          <w:rFonts w:ascii="宋体" w:hAnsi="宋体"/>
          <w:color w:val="auto"/>
          <w:sz w:val="36"/>
          <w:szCs w:val="36"/>
        </w:rPr>
        <w:br w:type="page"/>
      </w:r>
    </w:p>
    <w:p w14:paraId="7D6AE879">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14:paraId="710BA8DC">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14:paraId="0C43CAD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本竞争性谈判文件仅适用于冕宁县“冕粳系列”水稻产业</w:t>
      </w:r>
      <w:r>
        <w:rPr>
          <w:rFonts w:hint="eastAsia" w:ascii="仿宋_GB2312" w:hAnsi="仿宋_GB2312" w:eastAsia="仿宋_GB2312" w:cs="仿宋_GB2312"/>
          <w:color w:val="auto"/>
          <w:sz w:val="32"/>
          <w:szCs w:val="32"/>
          <w:lang w:val="en-US" w:eastAsia="zh-CN"/>
        </w:rPr>
        <w:t>融合推广示范基地项目申报省级财政农产品加工项目</w:t>
      </w:r>
      <w:r>
        <w:rPr>
          <w:rFonts w:hint="eastAsia" w:ascii="仿宋_GB2312" w:hAnsi="仿宋_GB2312" w:eastAsia="仿宋_GB2312" w:cs="仿宋_GB2312"/>
          <w:color w:val="auto"/>
          <w:sz w:val="32"/>
          <w:szCs w:val="32"/>
        </w:rPr>
        <w:t>咨询服务工作。</w:t>
      </w:r>
    </w:p>
    <w:p w14:paraId="342AACBA">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14:paraId="39E1208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14:paraId="231BFF61">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14:paraId="41078B47">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1CEB8F8F">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、具有履行合同所必须的专业技术能力；</w:t>
      </w:r>
    </w:p>
    <w:p w14:paraId="439CA69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150D7583">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22E62165">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7792E5B1">
      <w:pPr>
        <w:ind w:firstLine="640" w:firstLineChars="20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14:paraId="56F93FAB">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14:paraId="3B7AAEB1">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14:paraId="21FAC3AA">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14:paraId="36E63E99">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14:paraId="23ABF7E3">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14:paraId="46950752">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14:paraId="4E3663B5">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14:paraId="636ABD05">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14:paraId="4B20E20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14:paraId="6CA7BCD0">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14:paraId="38E991BC">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14:paraId="0E6D2E90">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1、资格审查合格申请人报价单；</w:t>
      </w:r>
    </w:p>
    <w:p w14:paraId="1D6CBB9C">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2、法定代表人身份证明书；</w:t>
      </w:r>
    </w:p>
    <w:p w14:paraId="3EBCAEB8">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3、法定代表人授权委托书； </w:t>
      </w:r>
    </w:p>
    <w:p w14:paraId="3A37613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4、投标人营业执照、税务登记证、组织机构代码证复印件；（注：若是三证合一，则不须提供税务登记证及组织机构代码证）</w:t>
      </w:r>
    </w:p>
    <w:p w14:paraId="4BC29571">
      <w:pPr>
        <w:numPr>
          <w:ilvl w:val="0"/>
          <w:numId w:val="2"/>
        </w:num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投标人认为需要提供的其他证明材料</w:t>
      </w:r>
      <w:r>
        <w:rPr>
          <w:rFonts w:hint="eastAsia" w:ascii="仿宋_GB2312" w:hAnsi="仿宋_GB2312" w:eastAsia="仿宋_GB2312" w:cs="仿宋_GB2312"/>
          <w:color w:val="auto"/>
          <w:sz w:val="32"/>
          <w:szCs w:val="32"/>
          <w:lang w:eastAsia="zh-CN"/>
        </w:rPr>
        <w:t>。</w:t>
      </w:r>
    </w:p>
    <w:p w14:paraId="733DBD5D">
      <w:pPr>
        <w:pStyle w:val="4"/>
        <w:ind w:left="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14:paraId="01FE0D6A">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14:paraId="737B0B2B">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14:paraId="0B45A04C">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14:paraId="5F959613">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14:paraId="7E002BA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14:paraId="2F7A606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14:paraId="146685B1">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14:paraId="3C1B7F31">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0EC9C215">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14:paraId="0C6C41D2">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14:paraId="6BBDD3B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14:paraId="550BA585">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14:paraId="4057DF0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14:paraId="72490DB3">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14:paraId="3232C5DA">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14:paraId="6BF813BA">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14:paraId="2002E173">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14:paraId="66BB4EA1">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04BA815A">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14:paraId="51E0282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14:paraId="3C50273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14:paraId="7554AA53">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14:paraId="4CB053EB">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14:paraId="4257BC6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14:paraId="7A83A987">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14:paraId="50752DAB">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14:paraId="198CD892">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14:paraId="30015E7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14:paraId="65C03195">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14:paraId="0E8E0B4F">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14:paraId="619DE5AD">
      <w:pPr>
        <w:spacing w:line="540" w:lineRule="exact"/>
        <w:ind w:firstLine="660"/>
        <w:rPr>
          <w:rFonts w:ascii="仿宋_GB2312" w:hAnsi="仿宋_GB2312" w:eastAsia="仿宋_GB2312" w:cs="仿宋_GB2312"/>
          <w:color w:val="auto"/>
          <w:sz w:val="32"/>
          <w:szCs w:val="32"/>
        </w:rPr>
      </w:pPr>
    </w:p>
    <w:p w14:paraId="0F50BFCD">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14:paraId="7B95F943">
      <w:pPr>
        <w:spacing w:line="540" w:lineRule="exact"/>
        <w:ind w:right="-34" w:firstLine="640" w:firstLineChars="200"/>
        <w:textAlignment w:val="baseline"/>
        <w:rPr>
          <w:rFonts w:ascii="仿宋_GB2312" w:hAnsi="仿宋_GB2312" w:eastAsia="仿宋_GB2312" w:cs="仿宋_GB2312"/>
          <w:color w:val="auto"/>
          <w:sz w:val="32"/>
          <w:szCs w:val="32"/>
        </w:rPr>
      </w:pPr>
    </w:p>
    <w:p w14:paraId="213DF327">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w:t>
      </w:r>
      <w:r>
        <w:rPr>
          <w:rFonts w:hint="eastAsia" w:ascii="仿宋_GB2312" w:hAnsi="仿宋_GB2312" w:eastAsia="仿宋_GB2312" w:cs="仿宋_GB2312"/>
          <w:sz w:val="32"/>
          <w:szCs w:val="32"/>
          <w:lang w:eastAsia="zh-CN"/>
        </w:rPr>
        <w:t>最高限价为</w:t>
      </w:r>
      <w:r>
        <w:rPr>
          <w:rFonts w:hint="eastAsia" w:ascii="仿宋_GB2312" w:hAnsi="仿宋_GB2312" w:eastAsia="仿宋_GB2312" w:cs="仿宋_GB2312"/>
          <w:color w:val="auto"/>
          <w:sz w:val="32"/>
          <w:szCs w:val="32"/>
          <w:lang w:val="en-US" w:eastAsia="zh-CN"/>
        </w:rPr>
        <w:t>成功获得省级财政农产品加工项目补助金额的</w:t>
      </w:r>
      <w:r>
        <w:rPr>
          <w:rFonts w:hint="eastAsia" w:ascii="仿宋_GB2312" w:hAnsi="仿宋_GB2312" w:eastAsia="仿宋_GB2312" w:cs="仿宋_GB2312"/>
          <w:color w:val="auto"/>
          <w:sz w:val="32"/>
          <w:szCs w:val="32"/>
          <w:u w:val="single"/>
          <w:lang w:val="en-US" w:eastAsia="zh-CN"/>
        </w:rPr>
        <w:t xml:space="preserve"> 10</w:t>
      </w:r>
      <w:r>
        <w:rPr>
          <w:rFonts w:hint="eastAsia" w:ascii="仿宋_GB2312" w:hAnsi="仿宋_GB2312" w:eastAsia="仿宋_GB2312" w:cs="仿宋_GB2312"/>
          <w:i w:val="0"/>
          <w:iCs w:val="0"/>
          <w:color w:val="auto"/>
          <w:sz w:val="32"/>
          <w:szCs w:val="32"/>
          <w:u w:val="single"/>
          <w:lang w:val="en-US" w:eastAsia="zh-CN"/>
        </w:rPr>
        <w:t xml:space="preserve">% </w:t>
      </w:r>
      <w:r>
        <w:rPr>
          <w:rFonts w:hint="eastAsia" w:ascii="仿宋_GB2312" w:hAnsi="仿宋_GB2312" w:eastAsia="仿宋_GB2312" w:cs="仿宋_GB2312"/>
          <w:color w:val="auto"/>
          <w:sz w:val="32"/>
          <w:szCs w:val="32"/>
        </w:rPr>
        <w:t>为基准，在谈判人确定的有效报价范围内，下浮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％（小数点后最多保留两位小数）进行报价。下浮后的报价为</w:t>
      </w:r>
      <w:r>
        <w:rPr>
          <w:rFonts w:hint="eastAsia" w:ascii="仿宋_GB2312" w:hAnsi="仿宋_GB2312" w:eastAsia="仿宋_GB2312" w:cs="仿宋_GB2312"/>
          <w:color w:val="auto"/>
          <w:sz w:val="32"/>
          <w:szCs w:val="32"/>
          <w:lang w:val="en-US" w:eastAsia="zh-CN"/>
        </w:rPr>
        <w:t>成功获得省级财政农产品加工项目补助金额的</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w:t>
      </w:r>
    </w:p>
    <w:p w14:paraId="427E3041">
      <w:pPr>
        <w:spacing w:line="540" w:lineRule="exact"/>
        <w:ind w:right="-34"/>
        <w:textAlignment w:val="baseline"/>
        <w:rPr>
          <w:rFonts w:ascii="仿宋_GB2312" w:hAnsi="仿宋_GB2312" w:eastAsia="仿宋_GB2312" w:cs="仿宋_GB2312"/>
          <w:color w:val="auto"/>
          <w:sz w:val="32"/>
          <w:szCs w:val="32"/>
          <w:u w:val="single"/>
        </w:rPr>
      </w:pPr>
    </w:p>
    <w:p w14:paraId="0333293A">
      <w:pPr>
        <w:spacing w:line="540" w:lineRule="exact"/>
        <w:textAlignment w:val="baseline"/>
        <w:rPr>
          <w:rFonts w:ascii="仿宋_GB2312" w:hAnsi="仿宋_GB2312" w:eastAsia="仿宋_GB2312" w:cs="仿宋_GB2312"/>
          <w:color w:val="auto"/>
          <w:sz w:val="32"/>
          <w:szCs w:val="32"/>
        </w:rPr>
      </w:pPr>
    </w:p>
    <w:p w14:paraId="53056ED6">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14:paraId="75540CAF">
      <w:pPr>
        <w:spacing w:line="540" w:lineRule="exact"/>
        <w:ind w:firstLine="640" w:firstLineChars="200"/>
        <w:textAlignment w:val="baseline"/>
        <w:rPr>
          <w:rFonts w:ascii="仿宋_GB2312" w:hAnsi="仿宋_GB2312" w:eastAsia="仿宋_GB2312" w:cs="仿宋_GB2312"/>
          <w:color w:val="auto"/>
          <w:sz w:val="32"/>
          <w:szCs w:val="32"/>
        </w:rPr>
      </w:pPr>
    </w:p>
    <w:p w14:paraId="1CD2CE56">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14:paraId="7D292F87">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14:paraId="15C6FC66">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14:paraId="2742C9F9">
      <w:pPr>
        <w:spacing w:line="540" w:lineRule="exact"/>
        <w:rPr>
          <w:rFonts w:ascii="仿宋_GB2312" w:hAnsi="仿宋_GB2312" w:eastAsia="仿宋_GB2312" w:cs="仿宋_GB2312"/>
          <w:color w:val="auto"/>
          <w:sz w:val="32"/>
          <w:szCs w:val="32"/>
        </w:rPr>
      </w:pPr>
    </w:p>
    <w:p w14:paraId="5BC80148">
      <w:pPr>
        <w:rPr>
          <w:color w:val="auto"/>
        </w:rPr>
      </w:pPr>
    </w:p>
    <w:p w14:paraId="7D54E579">
      <w:pPr>
        <w:rPr>
          <w:color w:val="auto"/>
        </w:rPr>
      </w:pPr>
      <w:r>
        <w:rPr>
          <w:rFonts w:hint="eastAsia"/>
          <w:color w:val="auto"/>
        </w:rPr>
        <w:t xml:space="preserve">    </w:t>
      </w:r>
    </w:p>
    <w:p w14:paraId="6FC61A4A">
      <w:pPr>
        <w:pStyle w:val="4"/>
        <w:rPr>
          <w:color w:val="auto"/>
          <w:lang w:eastAsia="zh-CN"/>
        </w:rPr>
      </w:pPr>
    </w:p>
    <w:p w14:paraId="2366A243">
      <w:pPr>
        <w:rPr>
          <w:color w:val="auto"/>
        </w:rPr>
      </w:pPr>
    </w:p>
    <w:p w14:paraId="3E1CEA86">
      <w:pPr>
        <w:pStyle w:val="4"/>
        <w:rPr>
          <w:color w:val="auto"/>
          <w:lang w:eastAsia="zh-CN"/>
        </w:rPr>
      </w:pPr>
    </w:p>
    <w:p w14:paraId="76F8F16F">
      <w:pPr>
        <w:rPr>
          <w:color w:val="auto"/>
        </w:rPr>
      </w:pPr>
    </w:p>
    <w:p w14:paraId="36E5485C">
      <w:pPr>
        <w:pStyle w:val="4"/>
        <w:rPr>
          <w:color w:val="auto"/>
          <w:lang w:eastAsia="zh-CN"/>
        </w:rPr>
      </w:pPr>
    </w:p>
    <w:p w14:paraId="030FCAAD">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14:paraId="4622EE7A">
      <w:pPr>
        <w:pStyle w:val="4"/>
        <w:rPr>
          <w:color w:val="auto"/>
          <w:sz w:val="32"/>
          <w:szCs w:val="32"/>
        </w:rPr>
      </w:pPr>
    </w:p>
    <w:p w14:paraId="2948D0E5">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14:paraId="64938D22">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14:paraId="40A95803">
      <w:pPr>
        <w:spacing w:line="540" w:lineRule="exact"/>
        <w:ind w:firstLine="660"/>
        <w:rPr>
          <w:rFonts w:ascii="仿宋_GB2312" w:hAnsi="仿宋" w:eastAsia="仿宋_GB2312"/>
          <w:color w:val="auto"/>
          <w:sz w:val="32"/>
          <w:szCs w:val="32"/>
        </w:rPr>
      </w:pPr>
    </w:p>
    <w:p w14:paraId="6D9ACC5A">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14:paraId="5F7247CB">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14:paraId="645C36C5">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14:paraId="5526ED14">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14:paraId="0453176F">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14:paraId="2612D750">
      <w:pPr>
        <w:spacing w:line="540" w:lineRule="exact"/>
        <w:ind w:firstLine="600" w:firstLineChars="200"/>
        <w:rPr>
          <w:rFonts w:ascii="仿宋_GB2312" w:hAnsi="仿宋" w:eastAsia="仿宋_GB2312"/>
          <w:color w:val="auto"/>
          <w:sz w:val="30"/>
          <w:szCs w:val="30"/>
        </w:rPr>
      </w:pPr>
    </w:p>
    <w:p w14:paraId="0F07DF12">
      <w:pPr>
        <w:rPr>
          <w:color w:val="auto"/>
        </w:rPr>
      </w:pPr>
    </w:p>
    <w:p w14:paraId="4E17F855">
      <w:pPr>
        <w:rPr>
          <w:color w:val="auto"/>
        </w:rPr>
      </w:pPr>
    </w:p>
    <w:p w14:paraId="7678F641">
      <w:pPr>
        <w:pStyle w:val="4"/>
        <w:rPr>
          <w:color w:val="auto"/>
          <w:lang w:eastAsia="zh-CN"/>
        </w:rPr>
      </w:pPr>
    </w:p>
    <w:p w14:paraId="3AC6B2ED">
      <w:pPr>
        <w:rPr>
          <w:color w:val="auto"/>
        </w:rPr>
      </w:pPr>
    </w:p>
    <w:p w14:paraId="78F057DB">
      <w:pPr>
        <w:pStyle w:val="4"/>
        <w:rPr>
          <w:color w:val="auto"/>
          <w:lang w:eastAsia="zh-CN"/>
        </w:rPr>
      </w:pPr>
    </w:p>
    <w:p w14:paraId="35AA051E">
      <w:pPr>
        <w:rPr>
          <w:color w:val="auto"/>
        </w:rPr>
      </w:pPr>
    </w:p>
    <w:p w14:paraId="5C8FCFF7">
      <w:pPr>
        <w:pStyle w:val="4"/>
        <w:rPr>
          <w:color w:val="auto"/>
          <w:lang w:eastAsia="zh-CN"/>
        </w:rPr>
      </w:pPr>
    </w:p>
    <w:p w14:paraId="498C9944">
      <w:pPr>
        <w:rPr>
          <w:color w:val="auto"/>
        </w:rPr>
      </w:pPr>
    </w:p>
    <w:p w14:paraId="2D08AA71">
      <w:pPr>
        <w:pStyle w:val="4"/>
        <w:rPr>
          <w:color w:val="auto"/>
          <w:lang w:eastAsia="zh-CN"/>
        </w:rPr>
      </w:pPr>
    </w:p>
    <w:p w14:paraId="77F22941">
      <w:pPr>
        <w:rPr>
          <w:color w:val="auto"/>
        </w:rPr>
      </w:pPr>
    </w:p>
    <w:p w14:paraId="7291A83A">
      <w:pPr>
        <w:rPr>
          <w:color w:val="auto"/>
        </w:rPr>
      </w:pPr>
    </w:p>
    <w:p w14:paraId="362266BA">
      <w:pPr>
        <w:pStyle w:val="4"/>
        <w:rPr>
          <w:color w:val="auto"/>
        </w:rPr>
      </w:pPr>
    </w:p>
    <w:p w14:paraId="70E9D937">
      <w:pPr>
        <w:rPr>
          <w:color w:val="auto"/>
        </w:rPr>
      </w:pPr>
    </w:p>
    <w:p w14:paraId="7E45C46D">
      <w:pPr>
        <w:pStyle w:val="4"/>
        <w:rPr>
          <w:color w:val="auto"/>
        </w:rPr>
      </w:pPr>
    </w:p>
    <w:p w14:paraId="68DB7E90">
      <w:pPr>
        <w:rPr>
          <w:color w:val="auto"/>
        </w:rPr>
      </w:pPr>
    </w:p>
    <w:p w14:paraId="2799F955">
      <w:pPr>
        <w:pStyle w:val="4"/>
        <w:rPr>
          <w:color w:val="auto"/>
        </w:rPr>
      </w:pPr>
    </w:p>
    <w:p w14:paraId="251C3D88">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14:paraId="43EC6281">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14:paraId="4861665F">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7"/>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14:paraId="51620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14:paraId="21593E4E">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14:paraId="4031BDC2">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14:paraId="271EE1A4">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3EDA72AB">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14:paraId="359FD9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14:paraId="798C127F">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27176FDA">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72F055CF">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2966EE80">
            <w:pPr>
              <w:spacing w:line="480" w:lineRule="auto"/>
              <w:jc w:val="center"/>
              <w:rPr>
                <w:rFonts w:ascii="仿宋" w:hAnsi="仿宋" w:eastAsia="仿宋"/>
                <w:b/>
                <w:bCs/>
                <w:color w:val="auto"/>
                <w:sz w:val="32"/>
                <w:szCs w:val="32"/>
                <w:u w:val="single"/>
              </w:rPr>
            </w:pPr>
          </w:p>
        </w:tc>
      </w:tr>
      <w:tr w14:paraId="17E44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14:paraId="67729AB8">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21A6EEB5">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0E1680BE">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1BB09A97">
            <w:pPr>
              <w:spacing w:line="480" w:lineRule="auto"/>
              <w:jc w:val="center"/>
              <w:rPr>
                <w:rFonts w:ascii="仿宋" w:hAnsi="仿宋" w:eastAsia="仿宋"/>
                <w:b/>
                <w:bCs/>
                <w:color w:val="auto"/>
                <w:sz w:val="32"/>
                <w:szCs w:val="32"/>
                <w:u w:val="single"/>
              </w:rPr>
            </w:pPr>
          </w:p>
        </w:tc>
      </w:tr>
      <w:tr w14:paraId="7C928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14:paraId="25944523">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5E907410">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547B0640">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6AA6FEA2">
            <w:pPr>
              <w:spacing w:line="480" w:lineRule="auto"/>
              <w:jc w:val="center"/>
              <w:rPr>
                <w:rFonts w:ascii="仿宋" w:hAnsi="仿宋" w:eastAsia="仿宋"/>
                <w:b/>
                <w:bCs/>
                <w:color w:val="auto"/>
                <w:sz w:val="32"/>
                <w:szCs w:val="32"/>
                <w:u w:val="single"/>
              </w:rPr>
            </w:pPr>
          </w:p>
        </w:tc>
      </w:tr>
    </w:tbl>
    <w:p w14:paraId="26BA87C6">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475FB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14:paraId="3000F473">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14:paraId="0BECF70E">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14:paraId="1ECC72AC">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14:paraId="3D2ADBC8">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14:paraId="40EA6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14:paraId="4CE84CCC">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2FBA507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5C4ADBFF">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66E6773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14:paraId="47085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514FBA57">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343435A7">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12CE4A9F">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6DCEA416">
            <w:pPr>
              <w:spacing w:line="480" w:lineRule="auto"/>
              <w:rPr>
                <w:rFonts w:ascii="仿宋" w:hAnsi="仿宋" w:eastAsia="仿宋"/>
                <w:b/>
                <w:bCs/>
                <w:color w:val="auto"/>
                <w:sz w:val="32"/>
                <w:szCs w:val="32"/>
              </w:rPr>
            </w:pPr>
          </w:p>
        </w:tc>
      </w:tr>
      <w:tr w14:paraId="43B75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3DFDEC6D">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7EF2DC9E">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089F39AA">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292C7815">
            <w:pPr>
              <w:spacing w:line="480" w:lineRule="auto"/>
              <w:rPr>
                <w:rFonts w:ascii="仿宋" w:hAnsi="仿宋" w:eastAsia="仿宋"/>
                <w:b/>
                <w:bCs/>
                <w:color w:val="auto"/>
                <w:sz w:val="32"/>
                <w:szCs w:val="32"/>
              </w:rPr>
            </w:pPr>
          </w:p>
        </w:tc>
      </w:tr>
      <w:tr w14:paraId="169B69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44DE35E4">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16688C7E">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15209C3C">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252C800C">
            <w:pPr>
              <w:spacing w:line="480" w:lineRule="auto"/>
              <w:rPr>
                <w:rFonts w:ascii="仿宋" w:hAnsi="仿宋" w:eastAsia="仿宋"/>
                <w:b/>
                <w:bCs/>
                <w:color w:val="auto"/>
                <w:sz w:val="32"/>
                <w:szCs w:val="32"/>
              </w:rPr>
            </w:pPr>
          </w:p>
        </w:tc>
      </w:tr>
      <w:tr w14:paraId="1D5BD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14:paraId="0A88C69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0C82F417">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153F62D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3C484EFE">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14:paraId="3A1C9A96">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5A751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14:paraId="06BFDBED">
            <w:pPr>
              <w:spacing w:line="320" w:lineRule="exact"/>
              <w:jc w:val="center"/>
              <w:textAlignment w:val="baseline"/>
              <w:rPr>
                <w:rFonts w:ascii="仿宋" w:hAnsi="仿宋" w:eastAsia="仿宋"/>
                <w:b/>
                <w:bCs/>
                <w:color w:val="auto"/>
                <w:sz w:val="32"/>
                <w:szCs w:val="32"/>
              </w:rPr>
            </w:pPr>
          </w:p>
          <w:p w14:paraId="3F9A963D">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14:paraId="703A143D">
            <w:pPr>
              <w:spacing w:line="320" w:lineRule="exact"/>
              <w:jc w:val="center"/>
              <w:textAlignment w:val="baseline"/>
              <w:rPr>
                <w:rFonts w:ascii="仿宋" w:hAnsi="仿宋" w:eastAsia="仿宋"/>
                <w:b/>
                <w:bCs/>
                <w:color w:val="auto"/>
                <w:sz w:val="32"/>
                <w:szCs w:val="32"/>
              </w:rPr>
            </w:pPr>
          </w:p>
          <w:p w14:paraId="7F43AE1E">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14:paraId="16EC45BB">
            <w:pPr>
              <w:spacing w:line="320" w:lineRule="exact"/>
              <w:jc w:val="center"/>
              <w:textAlignment w:val="baseline"/>
              <w:rPr>
                <w:rFonts w:ascii="仿宋" w:hAnsi="仿宋" w:eastAsia="仿宋"/>
                <w:b/>
                <w:bCs/>
                <w:color w:val="auto"/>
                <w:sz w:val="32"/>
                <w:szCs w:val="32"/>
              </w:rPr>
            </w:pPr>
          </w:p>
          <w:p w14:paraId="77681E33">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14:paraId="561E5C25">
            <w:pPr>
              <w:spacing w:line="320" w:lineRule="exact"/>
              <w:jc w:val="center"/>
              <w:textAlignment w:val="baseline"/>
              <w:rPr>
                <w:rFonts w:ascii="仿宋" w:hAnsi="仿宋" w:eastAsia="仿宋"/>
                <w:b/>
                <w:bCs/>
                <w:color w:val="auto"/>
                <w:sz w:val="32"/>
                <w:szCs w:val="32"/>
              </w:rPr>
            </w:pPr>
          </w:p>
          <w:p w14:paraId="78C40432">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14:paraId="080FD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C7CDC0F">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592C2FC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1C586DD6">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7B50A46E">
            <w:pPr>
              <w:spacing w:line="480" w:lineRule="auto"/>
              <w:rPr>
                <w:rFonts w:ascii="仿宋" w:eastAsia="仿宋"/>
                <w:b/>
                <w:bCs/>
                <w:color w:val="auto"/>
                <w:sz w:val="32"/>
                <w:szCs w:val="32"/>
              </w:rPr>
            </w:pPr>
          </w:p>
        </w:tc>
      </w:tr>
      <w:tr w14:paraId="047F7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21CDCE2D">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5C2FE5D7">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46F31CA4">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2394DEA3">
            <w:pPr>
              <w:spacing w:line="480" w:lineRule="auto"/>
              <w:rPr>
                <w:rFonts w:ascii="仿宋" w:eastAsia="仿宋"/>
                <w:b/>
                <w:bCs/>
                <w:color w:val="auto"/>
                <w:sz w:val="32"/>
                <w:szCs w:val="32"/>
              </w:rPr>
            </w:pPr>
          </w:p>
        </w:tc>
      </w:tr>
      <w:tr w14:paraId="0BF94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14:paraId="2BC88B4C">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04254FCE">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6E3878F4">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79691EC1">
            <w:pPr>
              <w:spacing w:line="480" w:lineRule="auto"/>
              <w:rPr>
                <w:rFonts w:ascii="仿宋" w:eastAsia="仿宋"/>
                <w:b/>
                <w:bCs/>
                <w:color w:val="auto"/>
                <w:sz w:val="32"/>
                <w:szCs w:val="32"/>
              </w:rPr>
            </w:pPr>
          </w:p>
        </w:tc>
      </w:tr>
    </w:tbl>
    <w:p w14:paraId="34BF620C">
      <w:pPr>
        <w:spacing w:line="480" w:lineRule="auto"/>
        <w:rPr>
          <w:rFonts w:ascii="仿宋" w:hAnsi="仿宋" w:eastAsia="仿宋"/>
          <w:b/>
          <w:bCs/>
          <w:color w:val="auto"/>
          <w:sz w:val="32"/>
          <w:szCs w:val="32"/>
        </w:rPr>
      </w:pPr>
    </w:p>
    <w:p w14:paraId="7F0BA18D">
      <w:pPr>
        <w:pStyle w:val="4"/>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14:paraId="0D8EDC9D">
      <w:pPr>
        <w:jc w:val="cente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rPr>
        <w:t>冕宁县“冕粳系列”水稻产业融合</w:t>
      </w:r>
      <w:r>
        <w:rPr>
          <w:rFonts w:hint="eastAsia" w:ascii="方正小标宋简体" w:hAnsi="方正小标宋简体" w:eastAsia="方正小标宋简体" w:cs="方正小标宋简体"/>
          <w:color w:val="auto"/>
          <w:sz w:val="32"/>
          <w:szCs w:val="32"/>
          <w:lang w:val="en-US" w:eastAsia="zh-CN"/>
        </w:rPr>
        <w:t>融合推广示范基地项目</w:t>
      </w:r>
    </w:p>
    <w:p w14:paraId="54151AB8">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lang w:val="en-US" w:eastAsia="zh-CN"/>
        </w:rPr>
        <w:t>申报省级财政农产品加工项目</w:t>
      </w:r>
      <w:r>
        <w:rPr>
          <w:rFonts w:hint="eastAsia" w:ascii="方正小标宋简体" w:hAnsi="方正小标宋简体" w:eastAsia="方正小标宋简体" w:cs="方正小标宋简体"/>
          <w:color w:val="auto"/>
          <w:sz w:val="32"/>
          <w:szCs w:val="32"/>
        </w:rPr>
        <w:t>咨询服务竞争性谈判单位签到表</w:t>
      </w:r>
    </w:p>
    <w:tbl>
      <w:tblPr>
        <w:tblStyle w:val="7"/>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14:paraId="200F0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14:paraId="3C96D50A">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14:paraId="34B85291">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14:paraId="60FF9C8D">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14:paraId="5D76E9B6">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14:paraId="3F2409AF">
            <w:pPr>
              <w:jc w:val="center"/>
              <w:rPr>
                <w:rFonts w:ascii="宋体" w:hAnsi="宋体"/>
                <w:b/>
                <w:bCs/>
                <w:color w:val="auto"/>
                <w:sz w:val="28"/>
                <w:szCs w:val="28"/>
              </w:rPr>
            </w:pPr>
            <w:r>
              <w:rPr>
                <w:rFonts w:hint="eastAsia" w:ascii="宋体" w:hAnsi="宋体"/>
                <w:b/>
                <w:bCs/>
                <w:color w:val="auto"/>
                <w:sz w:val="28"/>
                <w:szCs w:val="28"/>
              </w:rPr>
              <w:t>备注</w:t>
            </w:r>
          </w:p>
        </w:tc>
      </w:tr>
      <w:tr w14:paraId="0DC2A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14:paraId="2CDCFE7F">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14:paraId="3BF31146">
            <w:pPr>
              <w:jc w:val="center"/>
              <w:rPr>
                <w:rFonts w:ascii="宋体" w:hAnsi="宋体"/>
                <w:b/>
                <w:bCs/>
                <w:color w:val="auto"/>
                <w:sz w:val="36"/>
                <w:szCs w:val="36"/>
              </w:rPr>
            </w:pPr>
          </w:p>
        </w:tc>
        <w:tc>
          <w:tcPr>
            <w:tcW w:w="6251" w:type="dxa"/>
            <w:vAlign w:val="center"/>
          </w:tcPr>
          <w:p w14:paraId="38345AF5">
            <w:pPr>
              <w:jc w:val="center"/>
              <w:rPr>
                <w:rFonts w:ascii="宋体" w:hAnsi="宋体"/>
                <w:b/>
                <w:bCs/>
                <w:color w:val="auto"/>
                <w:sz w:val="36"/>
                <w:szCs w:val="36"/>
              </w:rPr>
            </w:pPr>
          </w:p>
        </w:tc>
        <w:tc>
          <w:tcPr>
            <w:tcW w:w="2415" w:type="dxa"/>
            <w:vAlign w:val="center"/>
          </w:tcPr>
          <w:p w14:paraId="7F4D3169">
            <w:pPr>
              <w:jc w:val="center"/>
              <w:rPr>
                <w:rFonts w:ascii="宋体" w:hAnsi="宋体"/>
                <w:b/>
                <w:bCs/>
                <w:color w:val="auto"/>
                <w:sz w:val="36"/>
                <w:szCs w:val="36"/>
              </w:rPr>
            </w:pPr>
          </w:p>
        </w:tc>
        <w:tc>
          <w:tcPr>
            <w:tcW w:w="2274" w:type="dxa"/>
            <w:vAlign w:val="center"/>
          </w:tcPr>
          <w:p w14:paraId="2E7B79EA">
            <w:pPr>
              <w:jc w:val="center"/>
              <w:rPr>
                <w:rFonts w:ascii="宋体" w:hAnsi="宋体"/>
                <w:b/>
                <w:bCs/>
                <w:color w:val="auto"/>
                <w:sz w:val="36"/>
                <w:szCs w:val="36"/>
              </w:rPr>
            </w:pPr>
          </w:p>
        </w:tc>
      </w:tr>
      <w:tr w14:paraId="7A6B6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552A87C4">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14:paraId="7F3D0C34">
            <w:pPr>
              <w:jc w:val="center"/>
              <w:rPr>
                <w:rFonts w:ascii="宋体" w:hAnsi="宋体"/>
                <w:b/>
                <w:bCs/>
                <w:color w:val="auto"/>
                <w:sz w:val="36"/>
                <w:szCs w:val="36"/>
              </w:rPr>
            </w:pPr>
          </w:p>
        </w:tc>
        <w:tc>
          <w:tcPr>
            <w:tcW w:w="6251" w:type="dxa"/>
            <w:vAlign w:val="center"/>
          </w:tcPr>
          <w:p w14:paraId="4B40B62A">
            <w:pPr>
              <w:jc w:val="center"/>
              <w:rPr>
                <w:rFonts w:ascii="宋体" w:hAnsi="宋体"/>
                <w:b/>
                <w:bCs/>
                <w:color w:val="auto"/>
                <w:sz w:val="36"/>
                <w:szCs w:val="36"/>
              </w:rPr>
            </w:pPr>
          </w:p>
        </w:tc>
        <w:tc>
          <w:tcPr>
            <w:tcW w:w="2415" w:type="dxa"/>
            <w:vAlign w:val="center"/>
          </w:tcPr>
          <w:p w14:paraId="57595062">
            <w:pPr>
              <w:jc w:val="center"/>
              <w:rPr>
                <w:rFonts w:ascii="宋体" w:hAnsi="宋体"/>
                <w:b/>
                <w:bCs/>
                <w:color w:val="auto"/>
                <w:sz w:val="36"/>
                <w:szCs w:val="36"/>
              </w:rPr>
            </w:pPr>
          </w:p>
        </w:tc>
        <w:tc>
          <w:tcPr>
            <w:tcW w:w="2274" w:type="dxa"/>
            <w:vAlign w:val="center"/>
          </w:tcPr>
          <w:p w14:paraId="595169C1">
            <w:pPr>
              <w:jc w:val="center"/>
              <w:rPr>
                <w:rFonts w:ascii="宋体" w:hAnsi="宋体"/>
                <w:b/>
                <w:bCs/>
                <w:color w:val="auto"/>
                <w:sz w:val="36"/>
                <w:szCs w:val="36"/>
              </w:rPr>
            </w:pPr>
          </w:p>
        </w:tc>
      </w:tr>
      <w:tr w14:paraId="0FE92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14:paraId="70EDA818">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14:paraId="10DD44C8">
            <w:pPr>
              <w:jc w:val="center"/>
              <w:rPr>
                <w:rFonts w:ascii="宋体" w:hAnsi="宋体"/>
                <w:b/>
                <w:bCs/>
                <w:color w:val="auto"/>
                <w:sz w:val="36"/>
                <w:szCs w:val="36"/>
              </w:rPr>
            </w:pPr>
          </w:p>
        </w:tc>
        <w:tc>
          <w:tcPr>
            <w:tcW w:w="6251" w:type="dxa"/>
            <w:vAlign w:val="center"/>
          </w:tcPr>
          <w:p w14:paraId="69A32967">
            <w:pPr>
              <w:jc w:val="center"/>
              <w:rPr>
                <w:rFonts w:ascii="宋体" w:hAnsi="宋体"/>
                <w:b/>
                <w:bCs/>
                <w:color w:val="auto"/>
                <w:sz w:val="36"/>
                <w:szCs w:val="36"/>
              </w:rPr>
            </w:pPr>
          </w:p>
        </w:tc>
        <w:tc>
          <w:tcPr>
            <w:tcW w:w="2415" w:type="dxa"/>
            <w:vAlign w:val="center"/>
          </w:tcPr>
          <w:p w14:paraId="1DE354B0">
            <w:pPr>
              <w:jc w:val="center"/>
              <w:rPr>
                <w:rFonts w:ascii="宋体" w:hAnsi="宋体"/>
                <w:b/>
                <w:bCs/>
                <w:color w:val="auto"/>
                <w:sz w:val="36"/>
                <w:szCs w:val="36"/>
              </w:rPr>
            </w:pPr>
          </w:p>
        </w:tc>
        <w:tc>
          <w:tcPr>
            <w:tcW w:w="2274" w:type="dxa"/>
            <w:vAlign w:val="center"/>
          </w:tcPr>
          <w:p w14:paraId="6451BBBB">
            <w:pPr>
              <w:jc w:val="center"/>
              <w:rPr>
                <w:rFonts w:ascii="宋体" w:hAnsi="宋体"/>
                <w:b/>
                <w:bCs/>
                <w:color w:val="auto"/>
                <w:sz w:val="36"/>
                <w:szCs w:val="36"/>
              </w:rPr>
            </w:pPr>
          </w:p>
        </w:tc>
      </w:tr>
      <w:tr w14:paraId="5FDE0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14:paraId="077D5085">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14:paraId="75DD37F4">
            <w:pPr>
              <w:jc w:val="center"/>
              <w:rPr>
                <w:rFonts w:ascii="宋体" w:hAnsi="宋体"/>
                <w:b/>
                <w:bCs/>
                <w:color w:val="auto"/>
                <w:sz w:val="36"/>
                <w:szCs w:val="36"/>
              </w:rPr>
            </w:pPr>
          </w:p>
        </w:tc>
        <w:tc>
          <w:tcPr>
            <w:tcW w:w="6251" w:type="dxa"/>
            <w:vAlign w:val="center"/>
          </w:tcPr>
          <w:p w14:paraId="223F2592">
            <w:pPr>
              <w:jc w:val="center"/>
              <w:rPr>
                <w:rFonts w:ascii="宋体" w:hAnsi="宋体"/>
                <w:b/>
                <w:bCs/>
                <w:color w:val="auto"/>
                <w:sz w:val="36"/>
                <w:szCs w:val="36"/>
              </w:rPr>
            </w:pPr>
          </w:p>
        </w:tc>
        <w:tc>
          <w:tcPr>
            <w:tcW w:w="2415" w:type="dxa"/>
            <w:vAlign w:val="center"/>
          </w:tcPr>
          <w:p w14:paraId="325DD591">
            <w:pPr>
              <w:jc w:val="center"/>
              <w:rPr>
                <w:rFonts w:ascii="宋体" w:hAnsi="宋体"/>
                <w:b/>
                <w:bCs/>
                <w:color w:val="auto"/>
                <w:sz w:val="36"/>
                <w:szCs w:val="36"/>
              </w:rPr>
            </w:pPr>
          </w:p>
        </w:tc>
        <w:tc>
          <w:tcPr>
            <w:tcW w:w="2274" w:type="dxa"/>
            <w:vAlign w:val="center"/>
          </w:tcPr>
          <w:p w14:paraId="3BCA359D">
            <w:pPr>
              <w:jc w:val="center"/>
              <w:rPr>
                <w:rFonts w:ascii="宋体" w:hAnsi="宋体"/>
                <w:b/>
                <w:bCs/>
                <w:color w:val="auto"/>
                <w:sz w:val="36"/>
                <w:szCs w:val="36"/>
              </w:rPr>
            </w:pPr>
          </w:p>
        </w:tc>
      </w:tr>
      <w:tr w14:paraId="1980C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14:paraId="591B2AA1">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14:paraId="5D05E292">
            <w:pPr>
              <w:jc w:val="center"/>
              <w:rPr>
                <w:rFonts w:ascii="宋体" w:hAnsi="宋体"/>
                <w:b/>
                <w:bCs/>
                <w:color w:val="auto"/>
                <w:sz w:val="36"/>
                <w:szCs w:val="36"/>
              </w:rPr>
            </w:pPr>
          </w:p>
        </w:tc>
        <w:tc>
          <w:tcPr>
            <w:tcW w:w="6251" w:type="dxa"/>
            <w:vAlign w:val="center"/>
          </w:tcPr>
          <w:p w14:paraId="13765945">
            <w:pPr>
              <w:jc w:val="center"/>
              <w:rPr>
                <w:rFonts w:ascii="宋体" w:hAnsi="宋体"/>
                <w:b/>
                <w:bCs/>
                <w:color w:val="auto"/>
                <w:sz w:val="36"/>
                <w:szCs w:val="36"/>
              </w:rPr>
            </w:pPr>
          </w:p>
        </w:tc>
        <w:tc>
          <w:tcPr>
            <w:tcW w:w="2415" w:type="dxa"/>
            <w:vAlign w:val="center"/>
          </w:tcPr>
          <w:p w14:paraId="38B8CAC7">
            <w:pPr>
              <w:jc w:val="center"/>
              <w:rPr>
                <w:rFonts w:ascii="宋体" w:hAnsi="宋体"/>
                <w:b/>
                <w:bCs/>
                <w:color w:val="auto"/>
                <w:sz w:val="36"/>
                <w:szCs w:val="36"/>
              </w:rPr>
            </w:pPr>
          </w:p>
        </w:tc>
        <w:tc>
          <w:tcPr>
            <w:tcW w:w="2274" w:type="dxa"/>
            <w:vAlign w:val="center"/>
          </w:tcPr>
          <w:p w14:paraId="5D51847C">
            <w:pPr>
              <w:jc w:val="center"/>
              <w:rPr>
                <w:rFonts w:ascii="宋体" w:hAnsi="宋体"/>
                <w:b/>
                <w:bCs/>
                <w:color w:val="auto"/>
                <w:sz w:val="36"/>
                <w:szCs w:val="36"/>
              </w:rPr>
            </w:pPr>
          </w:p>
        </w:tc>
      </w:tr>
      <w:tr w14:paraId="7944B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58F58C7D">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14:paraId="239BB929">
            <w:pPr>
              <w:jc w:val="center"/>
              <w:rPr>
                <w:rFonts w:ascii="宋体" w:hAnsi="宋体"/>
                <w:b/>
                <w:bCs/>
                <w:color w:val="auto"/>
                <w:sz w:val="36"/>
                <w:szCs w:val="36"/>
              </w:rPr>
            </w:pPr>
          </w:p>
        </w:tc>
        <w:tc>
          <w:tcPr>
            <w:tcW w:w="6251" w:type="dxa"/>
            <w:vAlign w:val="center"/>
          </w:tcPr>
          <w:p w14:paraId="0B8D014B">
            <w:pPr>
              <w:jc w:val="center"/>
              <w:rPr>
                <w:rFonts w:ascii="宋体" w:hAnsi="宋体"/>
                <w:b/>
                <w:bCs/>
                <w:color w:val="auto"/>
                <w:sz w:val="36"/>
                <w:szCs w:val="36"/>
              </w:rPr>
            </w:pPr>
          </w:p>
        </w:tc>
        <w:tc>
          <w:tcPr>
            <w:tcW w:w="2415" w:type="dxa"/>
            <w:vAlign w:val="center"/>
          </w:tcPr>
          <w:p w14:paraId="576FACC2">
            <w:pPr>
              <w:jc w:val="center"/>
              <w:rPr>
                <w:rFonts w:ascii="宋体" w:hAnsi="宋体"/>
                <w:b/>
                <w:bCs/>
                <w:color w:val="auto"/>
                <w:sz w:val="36"/>
                <w:szCs w:val="36"/>
              </w:rPr>
            </w:pPr>
          </w:p>
        </w:tc>
        <w:tc>
          <w:tcPr>
            <w:tcW w:w="2274" w:type="dxa"/>
            <w:vAlign w:val="center"/>
          </w:tcPr>
          <w:p w14:paraId="43559310">
            <w:pPr>
              <w:jc w:val="center"/>
              <w:rPr>
                <w:rFonts w:ascii="宋体" w:hAnsi="宋体"/>
                <w:b/>
                <w:bCs/>
                <w:color w:val="auto"/>
                <w:sz w:val="36"/>
                <w:szCs w:val="36"/>
              </w:rPr>
            </w:pPr>
          </w:p>
        </w:tc>
      </w:tr>
      <w:tr w14:paraId="78492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200235A5">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14:paraId="79FAAD14">
            <w:pPr>
              <w:jc w:val="center"/>
              <w:rPr>
                <w:rFonts w:ascii="宋体" w:hAnsi="宋体"/>
                <w:b/>
                <w:bCs/>
                <w:color w:val="auto"/>
                <w:sz w:val="36"/>
                <w:szCs w:val="36"/>
              </w:rPr>
            </w:pPr>
          </w:p>
        </w:tc>
        <w:tc>
          <w:tcPr>
            <w:tcW w:w="6251" w:type="dxa"/>
            <w:vAlign w:val="center"/>
          </w:tcPr>
          <w:p w14:paraId="75023163">
            <w:pPr>
              <w:jc w:val="center"/>
              <w:rPr>
                <w:rFonts w:ascii="宋体" w:hAnsi="宋体"/>
                <w:b/>
                <w:bCs/>
                <w:color w:val="auto"/>
                <w:sz w:val="36"/>
                <w:szCs w:val="36"/>
              </w:rPr>
            </w:pPr>
          </w:p>
        </w:tc>
        <w:tc>
          <w:tcPr>
            <w:tcW w:w="2415" w:type="dxa"/>
            <w:vAlign w:val="center"/>
          </w:tcPr>
          <w:p w14:paraId="326A1806">
            <w:pPr>
              <w:jc w:val="center"/>
              <w:rPr>
                <w:rFonts w:ascii="宋体" w:hAnsi="宋体"/>
                <w:b/>
                <w:bCs/>
                <w:color w:val="auto"/>
                <w:sz w:val="36"/>
                <w:szCs w:val="36"/>
              </w:rPr>
            </w:pPr>
          </w:p>
        </w:tc>
        <w:tc>
          <w:tcPr>
            <w:tcW w:w="2274" w:type="dxa"/>
            <w:vAlign w:val="center"/>
          </w:tcPr>
          <w:p w14:paraId="63D7F63E">
            <w:pPr>
              <w:jc w:val="center"/>
              <w:rPr>
                <w:rFonts w:ascii="宋体" w:hAnsi="宋体"/>
                <w:b/>
                <w:bCs/>
                <w:color w:val="auto"/>
                <w:sz w:val="36"/>
                <w:szCs w:val="36"/>
              </w:rPr>
            </w:pPr>
          </w:p>
        </w:tc>
      </w:tr>
      <w:tr w14:paraId="19069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178A97BB">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14:paraId="5AA07FA3">
            <w:pPr>
              <w:jc w:val="center"/>
              <w:rPr>
                <w:rFonts w:ascii="宋体" w:hAnsi="宋体"/>
                <w:b/>
                <w:bCs/>
                <w:color w:val="auto"/>
                <w:sz w:val="36"/>
                <w:szCs w:val="36"/>
              </w:rPr>
            </w:pPr>
          </w:p>
        </w:tc>
        <w:tc>
          <w:tcPr>
            <w:tcW w:w="6251" w:type="dxa"/>
            <w:vAlign w:val="center"/>
          </w:tcPr>
          <w:p w14:paraId="25392590">
            <w:pPr>
              <w:jc w:val="center"/>
              <w:rPr>
                <w:rFonts w:ascii="宋体" w:hAnsi="宋体"/>
                <w:b/>
                <w:bCs/>
                <w:color w:val="auto"/>
                <w:sz w:val="36"/>
                <w:szCs w:val="36"/>
              </w:rPr>
            </w:pPr>
          </w:p>
        </w:tc>
        <w:tc>
          <w:tcPr>
            <w:tcW w:w="2415" w:type="dxa"/>
            <w:vAlign w:val="center"/>
          </w:tcPr>
          <w:p w14:paraId="03400FF9">
            <w:pPr>
              <w:jc w:val="center"/>
              <w:rPr>
                <w:rFonts w:ascii="宋体" w:hAnsi="宋体"/>
                <w:b/>
                <w:bCs/>
                <w:color w:val="auto"/>
                <w:sz w:val="36"/>
                <w:szCs w:val="36"/>
              </w:rPr>
            </w:pPr>
          </w:p>
        </w:tc>
        <w:tc>
          <w:tcPr>
            <w:tcW w:w="2274" w:type="dxa"/>
            <w:vAlign w:val="center"/>
          </w:tcPr>
          <w:p w14:paraId="0479BD7A">
            <w:pPr>
              <w:jc w:val="center"/>
              <w:rPr>
                <w:rFonts w:ascii="宋体" w:hAnsi="宋体"/>
                <w:b/>
                <w:bCs/>
                <w:color w:val="auto"/>
                <w:sz w:val="36"/>
                <w:szCs w:val="36"/>
              </w:rPr>
            </w:pPr>
          </w:p>
        </w:tc>
      </w:tr>
    </w:tbl>
    <w:p w14:paraId="6BE35C1A">
      <w:pPr>
        <w:rPr>
          <w:color w:val="auto"/>
        </w:rPr>
        <w:sectPr>
          <w:pgSz w:w="16838" w:h="11906" w:orient="landscape"/>
          <w:pgMar w:top="1800" w:right="1440" w:bottom="1800" w:left="1440" w:header="851" w:footer="992" w:gutter="0"/>
          <w:cols w:space="425" w:num="1"/>
          <w:docGrid w:type="lines" w:linePitch="312" w:charSpace="0"/>
        </w:sectPr>
      </w:pPr>
    </w:p>
    <w:p w14:paraId="28ED1627">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14:paraId="69B83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14:paraId="2038CC29">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14:paraId="660F1013">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14:paraId="3B62ED42">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14:paraId="67AD6F57">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14:paraId="4C2A604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14:paraId="69DAF742">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14:paraId="45E27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14:paraId="4EB87B65">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14:paraId="09CEBB56">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16E0C96C">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9E0EEBE">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5110CF6B">
            <w:pPr>
              <w:spacing w:line="360" w:lineRule="exact"/>
              <w:textAlignment w:val="baseline"/>
              <w:rPr>
                <w:rFonts w:ascii="仿宋" w:hAnsi="仿宋" w:eastAsia="仿宋"/>
                <w:b/>
                <w:bCs/>
                <w:color w:val="auto"/>
                <w:sz w:val="24"/>
              </w:rPr>
            </w:pPr>
          </w:p>
        </w:tc>
      </w:tr>
      <w:tr w14:paraId="163FE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14:paraId="5B9DBF02">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01BDA336">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14:paraId="67861BFC">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18A9C03A">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059CE835">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16554069">
            <w:pPr>
              <w:spacing w:line="360" w:lineRule="exact"/>
              <w:textAlignment w:val="baseline"/>
              <w:rPr>
                <w:rFonts w:ascii="仿宋" w:hAnsi="仿宋" w:eastAsia="仿宋"/>
                <w:b/>
                <w:bCs/>
                <w:color w:val="auto"/>
                <w:sz w:val="24"/>
              </w:rPr>
            </w:pPr>
          </w:p>
        </w:tc>
      </w:tr>
      <w:tr w14:paraId="0A906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14:paraId="691D471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579C7942">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38F217E1">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2A1F010E">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14:paraId="7325C3A3">
            <w:pPr>
              <w:spacing w:line="360" w:lineRule="exact"/>
              <w:jc w:val="center"/>
              <w:textAlignment w:val="baseline"/>
              <w:rPr>
                <w:rFonts w:ascii="仿宋" w:hAnsi="仿宋" w:eastAsia="仿宋"/>
                <w:b/>
                <w:bCs/>
                <w:color w:val="auto"/>
                <w:sz w:val="24"/>
              </w:rPr>
            </w:pPr>
          </w:p>
        </w:tc>
      </w:tr>
      <w:tr w14:paraId="1CF62A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14:paraId="6F24C1EF">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14:paraId="73785BAF">
            <w:pPr>
              <w:spacing w:line="360" w:lineRule="exact"/>
              <w:textAlignment w:val="baseline"/>
              <w:rPr>
                <w:rFonts w:ascii="仿宋" w:hAnsi="仿宋" w:eastAsia="仿宋"/>
                <w:b/>
                <w:bCs/>
                <w:color w:val="auto"/>
                <w:sz w:val="24"/>
              </w:rPr>
            </w:pPr>
          </w:p>
          <w:p w14:paraId="5329A9E1">
            <w:pPr>
              <w:spacing w:line="360" w:lineRule="exact"/>
              <w:textAlignment w:val="baseline"/>
              <w:rPr>
                <w:rFonts w:ascii="仿宋" w:hAnsi="仿宋" w:eastAsia="仿宋"/>
                <w:b/>
                <w:bCs/>
                <w:color w:val="auto"/>
                <w:sz w:val="24"/>
              </w:rPr>
            </w:pPr>
          </w:p>
          <w:p w14:paraId="48A00910">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14:paraId="0CC1E8C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14:paraId="2AD3A322">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14:paraId="269F53D6">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14:paraId="6E824C95">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14:paraId="53D202A7">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14:paraId="6FDF5A4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14:paraId="4A170AA2">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14:paraId="4C5F8B2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14:paraId="21762F3F">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748A19B1">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06C5EF7D">
            <w:pPr>
              <w:spacing w:line="360" w:lineRule="exact"/>
              <w:jc w:val="center"/>
              <w:textAlignment w:val="baseline"/>
              <w:rPr>
                <w:rFonts w:ascii="仿宋" w:hAnsi="仿宋" w:eastAsia="仿宋"/>
                <w:b/>
                <w:bCs/>
                <w:color w:val="auto"/>
                <w:sz w:val="24"/>
              </w:rPr>
            </w:pPr>
          </w:p>
        </w:tc>
      </w:tr>
      <w:tr w14:paraId="748215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14:paraId="2DDB4F17">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1FBE7A33">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6604A89E">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14:paraId="2925C133">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41FD02A">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3EC268AE">
            <w:pPr>
              <w:spacing w:line="360" w:lineRule="exact"/>
              <w:jc w:val="center"/>
              <w:textAlignment w:val="baseline"/>
              <w:rPr>
                <w:rFonts w:ascii="仿宋" w:hAnsi="仿宋" w:eastAsia="仿宋"/>
                <w:b/>
                <w:bCs/>
                <w:color w:val="auto"/>
                <w:sz w:val="24"/>
              </w:rPr>
            </w:pPr>
          </w:p>
        </w:tc>
      </w:tr>
      <w:tr w14:paraId="0F036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14:paraId="3B2A1503">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77E68CF2">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165802FE">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14:paraId="47C86EFD">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695BA56B">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0497699">
            <w:pPr>
              <w:spacing w:line="360" w:lineRule="exact"/>
              <w:jc w:val="center"/>
              <w:textAlignment w:val="baseline"/>
              <w:rPr>
                <w:rFonts w:ascii="仿宋" w:hAnsi="仿宋" w:eastAsia="仿宋"/>
                <w:b/>
                <w:bCs/>
                <w:color w:val="auto"/>
                <w:sz w:val="24"/>
              </w:rPr>
            </w:pPr>
          </w:p>
        </w:tc>
      </w:tr>
      <w:tr w14:paraId="51B611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14:paraId="6D411E20">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14:paraId="6B12D26D">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14:paraId="52931C69">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14:paraId="2804E37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7CF5413A">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717B613E">
            <w:pPr>
              <w:spacing w:line="360" w:lineRule="exact"/>
              <w:jc w:val="center"/>
              <w:textAlignment w:val="baseline"/>
              <w:rPr>
                <w:rFonts w:ascii="仿宋" w:hAnsi="仿宋" w:eastAsia="仿宋"/>
                <w:b/>
                <w:bCs/>
                <w:color w:val="auto"/>
                <w:sz w:val="24"/>
              </w:rPr>
            </w:pPr>
          </w:p>
        </w:tc>
      </w:tr>
      <w:tr w14:paraId="354B30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1A519749">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14:paraId="44A9FA10">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14:paraId="0BCDFB43">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B80B2A6">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756AEC8D">
            <w:pPr>
              <w:spacing w:line="360" w:lineRule="exact"/>
              <w:jc w:val="center"/>
              <w:textAlignment w:val="baseline"/>
              <w:rPr>
                <w:rFonts w:ascii="仿宋" w:hAnsi="仿宋" w:eastAsia="仿宋"/>
                <w:b/>
                <w:bCs/>
                <w:color w:val="auto"/>
                <w:sz w:val="24"/>
              </w:rPr>
            </w:pPr>
          </w:p>
        </w:tc>
      </w:tr>
      <w:tr w14:paraId="6BEF3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09A8CB7F">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14:paraId="33FF28E0">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14:paraId="599929E6">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24B776D">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1FA64FC">
            <w:pPr>
              <w:spacing w:line="360" w:lineRule="exact"/>
              <w:jc w:val="center"/>
              <w:textAlignment w:val="baseline"/>
              <w:rPr>
                <w:rFonts w:ascii="仿宋" w:hAnsi="仿宋" w:eastAsia="仿宋"/>
                <w:b/>
                <w:bCs/>
                <w:color w:val="auto"/>
                <w:sz w:val="24"/>
              </w:rPr>
            </w:pPr>
          </w:p>
        </w:tc>
      </w:tr>
      <w:tr w14:paraId="29661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14:paraId="73A9C37F">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14:paraId="1E568301">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05F6AE07">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380B9FEA">
            <w:pPr>
              <w:spacing w:line="360" w:lineRule="exact"/>
              <w:textAlignment w:val="baseline"/>
              <w:rPr>
                <w:rFonts w:ascii="仿宋" w:hAnsi="仿宋" w:eastAsia="仿宋"/>
                <w:b/>
                <w:bCs/>
                <w:color w:val="auto"/>
                <w:sz w:val="24"/>
              </w:rPr>
            </w:pPr>
          </w:p>
        </w:tc>
      </w:tr>
      <w:tr w14:paraId="314B3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14:paraId="1AC971D0">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14:paraId="75BEC41F">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29DEB939">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0E2F4E45">
            <w:pPr>
              <w:spacing w:line="360" w:lineRule="exact"/>
              <w:textAlignment w:val="baseline"/>
              <w:rPr>
                <w:rFonts w:ascii="仿宋" w:hAnsi="仿宋" w:eastAsia="仿宋"/>
                <w:b/>
                <w:bCs/>
                <w:color w:val="auto"/>
                <w:sz w:val="24"/>
              </w:rPr>
            </w:pPr>
          </w:p>
        </w:tc>
      </w:tr>
      <w:tr w14:paraId="54905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14:paraId="6DF2C4B2">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14:paraId="52BFD4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14:paraId="0AF10C13">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14:paraId="0C789CF6">
      <w:pPr>
        <w:spacing w:line="380" w:lineRule="exact"/>
        <w:rPr>
          <w:rFonts w:ascii="仿宋" w:hAnsi="仿宋" w:eastAsia="仿宋"/>
          <w:b/>
          <w:color w:val="auto"/>
          <w:sz w:val="32"/>
          <w:szCs w:val="32"/>
        </w:rPr>
      </w:pPr>
    </w:p>
    <w:p w14:paraId="3FD46983">
      <w:pPr>
        <w:spacing w:line="380" w:lineRule="exact"/>
        <w:jc w:val="center"/>
        <w:rPr>
          <w:rFonts w:ascii="仿宋" w:hAnsi="仿宋" w:eastAsia="仿宋"/>
          <w:b/>
          <w:color w:val="auto"/>
          <w:sz w:val="32"/>
          <w:szCs w:val="32"/>
        </w:rPr>
      </w:pPr>
    </w:p>
    <w:p w14:paraId="1A90C0F1">
      <w:pPr>
        <w:pStyle w:val="4"/>
        <w:rPr>
          <w:color w:val="auto"/>
        </w:rPr>
      </w:pPr>
    </w:p>
    <w:p w14:paraId="27140AF8">
      <w:pPr>
        <w:spacing w:line="380" w:lineRule="exact"/>
        <w:jc w:val="center"/>
        <w:rPr>
          <w:rFonts w:ascii="仿宋" w:hAnsi="仿宋" w:eastAsia="仿宋"/>
          <w:b/>
          <w:color w:val="auto"/>
          <w:sz w:val="32"/>
          <w:szCs w:val="32"/>
        </w:rPr>
      </w:pPr>
    </w:p>
    <w:p w14:paraId="7346019F">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14:paraId="20D41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646FFA44">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701EBB0A">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387E0346">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14:paraId="648BC32F">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14:paraId="06D0E5B0">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14:paraId="34A1D4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E795AE5">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422B5A7C">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6000FD47">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419ED395">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14:paraId="0876AC29">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14:paraId="60B6B059">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54BE6A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14:paraId="49F6DCD2">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14:paraId="3595194A">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14:paraId="2EB50526">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14:paraId="3A0B7B58">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14:paraId="57B4D65A">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14:paraId="3F822F27">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lang w:val="en-US" w:eastAsia="zh-CN"/>
              </w:rPr>
              <w:t>成功获得省级财政农产品加工项目补助金额的</w:t>
            </w:r>
            <w:r>
              <w:rPr>
                <w:rFonts w:hint="eastAsia" w:ascii="仿宋" w:hAnsi="仿宋" w:eastAsia="仿宋"/>
                <w:b/>
                <w:bCs/>
                <w:color w:val="auto"/>
                <w:spacing w:val="-20"/>
                <w:sz w:val="28"/>
                <w:szCs w:val="28"/>
                <w:u w:val="single"/>
                <w:lang w:val="en-US" w:eastAsia="zh-CN"/>
              </w:rPr>
              <w:t xml:space="preserve"> 10% </w:t>
            </w:r>
            <w:r>
              <w:rPr>
                <w:rFonts w:hint="eastAsia" w:ascii="仿宋" w:hAnsi="仿宋" w:eastAsia="仿宋"/>
                <w:b/>
                <w:bCs/>
                <w:color w:val="auto"/>
                <w:spacing w:val="-20"/>
                <w:sz w:val="28"/>
                <w:szCs w:val="28"/>
              </w:rPr>
              <w:t>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14:paraId="4F985F74">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1EB5BB1E">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76C5E01F">
            <w:pPr>
              <w:spacing w:line="440" w:lineRule="exact"/>
              <w:ind w:firstLine="121" w:firstLineChars="50"/>
              <w:jc w:val="center"/>
              <w:textAlignment w:val="baseline"/>
              <w:rPr>
                <w:rFonts w:ascii="仿宋" w:hAnsi="仿宋" w:eastAsia="仿宋"/>
                <w:b/>
                <w:bCs/>
                <w:color w:val="auto"/>
                <w:spacing w:val="-20"/>
                <w:sz w:val="28"/>
                <w:szCs w:val="28"/>
              </w:rPr>
            </w:pPr>
          </w:p>
        </w:tc>
      </w:tr>
      <w:tr w14:paraId="71762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14:paraId="37CAAA0C">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14:paraId="6689D0FD">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14:paraId="07D860FF">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14:paraId="03653254">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2E32D7C2">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6222E9C6">
            <w:pPr>
              <w:spacing w:line="440" w:lineRule="exact"/>
              <w:ind w:firstLine="121" w:firstLineChars="50"/>
              <w:jc w:val="center"/>
              <w:textAlignment w:val="baseline"/>
              <w:rPr>
                <w:rFonts w:ascii="仿宋" w:hAnsi="仿宋" w:eastAsia="仿宋"/>
                <w:b/>
                <w:bCs/>
                <w:color w:val="auto"/>
                <w:spacing w:val="-20"/>
                <w:sz w:val="28"/>
                <w:szCs w:val="28"/>
              </w:rPr>
            </w:pPr>
          </w:p>
        </w:tc>
      </w:tr>
      <w:tr w14:paraId="6193E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14:paraId="3ACFA8BB">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14:paraId="510534B1">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14:paraId="6EC910D4">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39F0CFA2">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5ED7E88C">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4B35C5AD">
            <w:pPr>
              <w:spacing w:line="440" w:lineRule="exact"/>
              <w:ind w:firstLine="121" w:firstLineChars="50"/>
              <w:jc w:val="center"/>
              <w:textAlignment w:val="baseline"/>
              <w:rPr>
                <w:rFonts w:ascii="仿宋" w:hAnsi="仿宋" w:eastAsia="仿宋"/>
                <w:b/>
                <w:bCs/>
                <w:color w:val="auto"/>
                <w:spacing w:val="-20"/>
                <w:sz w:val="28"/>
                <w:szCs w:val="28"/>
              </w:rPr>
            </w:pPr>
          </w:p>
        </w:tc>
      </w:tr>
      <w:tr w14:paraId="6D6DA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14:paraId="24CFE654">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14:paraId="5BB92701">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14:paraId="56E8F0A5">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08F35BC7">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14:paraId="1FA42A8A">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14:paraId="08CC9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14:paraId="5C77B13D">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14:paraId="464D9EEB">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2F77E3D9">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1646AFA3">
            <w:pPr>
              <w:spacing w:line="440" w:lineRule="exact"/>
              <w:ind w:firstLine="121" w:firstLineChars="50"/>
              <w:jc w:val="center"/>
              <w:rPr>
                <w:rFonts w:ascii="仿宋" w:hAnsi="仿宋" w:eastAsia="仿宋"/>
                <w:b/>
                <w:bCs/>
                <w:color w:val="auto"/>
                <w:spacing w:val="-20"/>
                <w:sz w:val="28"/>
                <w:szCs w:val="28"/>
              </w:rPr>
            </w:pPr>
          </w:p>
          <w:p w14:paraId="479AA6D9">
            <w:pPr>
              <w:spacing w:line="440" w:lineRule="exact"/>
              <w:ind w:firstLine="121" w:firstLineChars="50"/>
              <w:jc w:val="center"/>
              <w:rPr>
                <w:rFonts w:ascii="仿宋" w:hAnsi="仿宋" w:eastAsia="仿宋"/>
                <w:b/>
                <w:bCs/>
                <w:color w:val="auto"/>
                <w:spacing w:val="-20"/>
                <w:sz w:val="28"/>
                <w:szCs w:val="28"/>
              </w:rPr>
            </w:pPr>
          </w:p>
        </w:tc>
      </w:tr>
      <w:tr w14:paraId="36327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14:paraId="7E921906">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14:paraId="550FE365">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14:paraId="280B0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14:paraId="38BDE45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14:paraId="11358623">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14:paraId="1A36F14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14:paraId="1030070C">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50A64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496A322D">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14:paraId="6C1FF88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14:paraId="0FFCFA18">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381C51EA">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0CE61B86">
            <w:pPr>
              <w:spacing w:line="480" w:lineRule="auto"/>
              <w:jc w:val="center"/>
              <w:rPr>
                <w:rFonts w:ascii="仿宋" w:hAnsi="仿宋" w:eastAsia="仿宋"/>
                <w:b/>
                <w:bCs/>
                <w:color w:val="auto"/>
                <w:sz w:val="28"/>
                <w:szCs w:val="28"/>
              </w:rPr>
            </w:pPr>
          </w:p>
        </w:tc>
      </w:tr>
      <w:tr w14:paraId="1D1E7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14:paraId="78B4D56A">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lang w:val="en-US" w:eastAsia="zh-CN"/>
              </w:rPr>
              <w:t>成功获得省级财政农产品加工项目补助金额的</w:t>
            </w:r>
            <w:r>
              <w:rPr>
                <w:rFonts w:hint="eastAsia" w:ascii="仿宋" w:hAnsi="仿宋" w:eastAsia="仿宋"/>
                <w:b/>
                <w:bCs/>
                <w:color w:val="auto"/>
                <w:spacing w:val="-20"/>
                <w:sz w:val="28"/>
                <w:szCs w:val="28"/>
                <w:u w:val="single"/>
                <w:lang w:val="en-US" w:eastAsia="zh-CN"/>
              </w:rPr>
              <w:t xml:space="preserve"> 10% </w:t>
            </w:r>
            <w:r>
              <w:rPr>
                <w:rFonts w:hint="eastAsia" w:ascii="仿宋" w:hAnsi="仿宋" w:eastAsia="仿宋"/>
                <w:b/>
                <w:bCs/>
                <w:color w:val="auto"/>
                <w:spacing w:val="-20"/>
                <w:sz w:val="28"/>
                <w:szCs w:val="28"/>
              </w:rPr>
              <w:t>为基准，最高限价以下为有效报价。</w:t>
            </w:r>
          </w:p>
        </w:tc>
        <w:tc>
          <w:tcPr>
            <w:tcW w:w="2268" w:type="dxa"/>
            <w:tcBorders>
              <w:top w:val="single" w:color="auto" w:sz="4" w:space="0"/>
              <w:left w:val="single" w:color="auto" w:sz="4" w:space="0"/>
              <w:right w:val="single" w:color="auto" w:sz="4" w:space="0"/>
            </w:tcBorders>
            <w:vAlign w:val="center"/>
          </w:tcPr>
          <w:p w14:paraId="2ECB3066">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14:paraId="388B019F">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14:paraId="2D359253">
            <w:pPr>
              <w:spacing w:line="480" w:lineRule="auto"/>
              <w:jc w:val="center"/>
              <w:rPr>
                <w:rFonts w:ascii="仿宋" w:hAnsi="仿宋" w:eastAsia="仿宋"/>
                <w:b/>
                <w:bCs/>
                <w:color w:val="auto"/>
                <w:sz w:val="28"/>
                <w:szCs w:val="28"/>
              </w:rPr>
            </w:pPr>
          </w:p>
        </w:tc>
      </w:tr>
      <w:tr w14:paraId="5D471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36F66CDD">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14:paraId="3D57206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1490B072">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37104813">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61D5E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14:paraId="59534921">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14:paraId="76A8C367">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5852A6CF">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ACD3DF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15DBDD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14:paraId="611023B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14:paraId="53C57314">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058C7782">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11F5C5B0">
            <w:pPr>
              <w:spacing w:line="480" w:lineRule="auto"/>
              <w:jc w:val="center"/>
              <w:rPr>
                <w:rFonts w:ascii="仿宋" w:hAnsi="仿宋" w:eastAsia="仿宋"/>
                <w:b/>
                <w:bCs/>
                <w:color w:val="auto"/>
                <w:sz w:val="28"/>
                <w:szCs w:val="28"/>
              </w:rPr>
            </w:pPr>
          </w:p>
        </w:tc>
      </w:tr>
      <w:tr w14:paraId="1FBFA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51CBAF72">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14:paraId="2411C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20B374DD">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14:paraId="47F30318">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F1D07AD1-07F5-4ED8-A676-02F808AC81CC}"/>
  </w:font>
  <w:font w:name="宋体">
    <w:panose1 w:val="02010600030101010101"/>
    <w:charset w:val="50"/>
    <w:family w:val="auto"/>
    <w:pitch w:val="default"/>
    <w:sig w:usb0="00000203" w:usb1="288F0000" w:usb2="00000006" w:usb3="00000000" w:csb0="00040001" w:csb1="00000000"/>
    <w:embedRegular r:id="rId2" w:fontKey="{7EDF9D4F-C2AF-4F3E-8BF1-174915B34BCD}"/>
  </w:font>
  <w:font w:name="Wingdings">
    <w:panose1 w:val="05000000000000000000"/>
    <w:charset w:val="02"/>
    <w:family w:val="auto"/>
    <w:pitch w:val="default"/>
    <w:sig w:usb0="00000000" w:usb1="00000000" w:usb2="00000000" w:usb3="00000000" w:csb0="80000000" w:csb1="00000000"/>
    <w:embedRegular r:id="rId3" w:fontKey="{5B3ADAA2-98E7-4195-B66A-8546ECEACEA0}"/>
  </w:font>
  <w:font w:name="Arial">
    <w:panose1 w:val="020B0604020202020204"/>
    <w:charset w:val="01"/>
    <w:family w:val="swiss"/>
    <w:pitch w:val="default"/>
    <w:sig w:usb0="E0002EFF" w:usb1="C000785B" w:usb2="00000009" w:usb3="00000000" w:csb0="400001FF" w:csb1="FFFF0000"/>
    <w:embedRegular r:id="rId4" w:fontKey="{2F6C23E3-CBFF-47C5-BFCD-80EF12BBA76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7008B36D-AF36-4951-BB86-139E8668859E}"/>
  </w:font>
  <w:font w:name="Symbol">
    <w:panose1 w:val="05050102010706020507"/>
    <w:charset w:val="02"/>
    <w:family w:val="roman"/>
    <w:pitch w:val="default"/>
    <w:sig w:usb0="00000000" w:usb1="00000000" w:usb2="00000000" w:usb3="00000000" w:csb0="80000000" w:csb1="00000000"/>
    <w:embedRegular r:id="rId6" w:fontKey="{A7E604B4-3FF9-4739-8772-9606A447FCD7}"/>
  </w:font>
  <w:font w:name="Calibri">
    <w:panose1 w:val="020F0502020204030204"/>
    <w:charset w:val="00"/>
    <w:family w:val="swiss"/>
    <w:pitch w:val="default"/>
    <w:sig w:usb0="E4002EFF" w:usb1="C200247B" w:usb2="00000009" w:usb3="00000000" w:csb0="200001FF" w:csb1="00000000"/>
    <w:embedRegular r:id="rId7" w:fontKey="{3DD30D19-A7BD-4C74-BF2C-0FCE7467AB72}"/>
  </w:font>
  <w:font w:name="仿宋_GB2312">
    <w:panose1 w:val="02010609030101010101"/>
    <w:charset w:val="86"/>
    <w:family w:val="modern"/>
    <w:pitch w:val="default"/>
    <w:sig w:usb0="00000001" w:usb1="080E0000" w:usb2="00000000" w:usb3="00000000" w:csb0="00040000" w:csb1="00000000"/>
    <w:embedRegular r:id="rId8" w:fontKey="{E252F2F4-3267-4E3D-9B65-8DC76EF9C7B3}"/>
  </w:font>
  <w:font w:name="仿宋">
    <w:panose1 w:val="02010609060101010101"/>
    <w:charset w:val="86"/>
    <w:family w:val="modern"/>
    <w:pitch w:val="default"/>
    <w:sig w:usb0="800002BF" w:usb1="38CF7CFA" w:usb2="00000016" w:usb3="00000000" w:csb0="00040001" w:csb1="00000000"/>
    <w:embedRegular r:id="rId9" w:fontKey="{9AB85C7B-064F-4169-84E2-E393AD3F9FC5}"/>
  </w:font>
  <w:font w:name="方正小标宋简体">
    <w:panose1 w:val="03000509000000000000"/>
    <w:charset w:val="86"/>
    <w:family w:val="auto"/>
    <w:pitch w:val="default"/>
    <w:sig w:usb0="00000001" w:usb1="080E0000" w:usb2="00000000" w:usb3="00000000" w:csb0="00040000" w:csb1="00000000"/>
    <w:embedRegular r:id="rId10" w:fontKey="{BAE508CA-9C91-43B5-BA8B-3DC31414F0F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93EC0"/>
    <w:multiLevelType w:val="singleLevel"/>
    <w:tmpl w:val="AC993EC0"/>
    <w:lvl w:ilvl="0" w:tentative="0">
      <w:start w:val="1"/>
      <w:numFmt w:val="chineseCounting"/>
      <w:suff w:val="nothing"/>
      <w:lvlText w:val="%1、"/>
      <w:lvlJc w:val="left"/>
      <w:rPr>
        <w:rFonts w:hint="eastAsia"/>
      </w:rPr>
    </w:lvl>
  </w:abstractNum>
  <w:abstractNum w:abstractNumId="1">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iOThjNjVjYWI4YWY5NzFiZTBkNTAzNzMwMWY3MzMifQ=="/>
  </w:docVars>
  <w:rsids>
    <w:rsidRoot w:val="00FD1A78"/>
    <w:rsid w:val="000D10A6"/>
    <w:rsid w:val="00AC0EBE"/>
    <w:rsid w:val="00FD1A78"/>
    <w:rsid w:val="022779E8"/>
    <w:rsid w:val="039F580F"/>
    <w:rsid w:val="059A2F34"/>
    <w:rsid w:val="068374EE"/>
    <w:rsid w:val="07B61CB8"/>
    <w:rsid w:val="0B2275CE"/>
    <w:rsid w:val="0B48082D"/>
    <w:rsid w:val="0CA73DDF"/>
    <w:rsid w:val="10AC230D"/>
    <w:rsid w:val="10D54BFD"/>
    <w:rsid w:val="113A5CF9"/>
    <w:rsid w:val="126F34C3"/>
    <w:rsid w:val="12964E23"/>
    <w:rsid w:val="151517A5"/>
    <w:rsid w:val="16D775F7"/>
    <w:rsid w:val="192B7E01"/>
    <w:rsid w:val="1A6360CF"/>
    <w:rsid w:val="1AAA19EB"/>
    <w:rsid w:val="1BBB39DD"/>
    <w:rsid w:val="1BC21437"/>
    <w:rsid w:val="1C174926"/>
    <w:rsid w:val="1C67243B"/>
    <w:rsid w:val="1C99119A"/>
    <w:rsid w:val="1CD4275A"/>
    <w:rsid w:val="1D1C6C47"/>
    <w:rsid w:val="1E420A3F"/>
    <w:rsid w:val="1EBB09E4"/>
    <w:rsid w:val="1F265A7C"/>
    <w:rsid w:val="203D6BA0"/>
    <w:rsid w:val="25273FA6"/>
    <w:rsid w:val="257B1E3E"/>
    <w:rsid w:val="28D30187"/>
    <w:rsid w:val="2B0826F9"/>
    <w:rsid w:val="2BB3061E"/>
    <w:rsid w:val="2CE76274"/>
    <w:rsid w:val="2CFA218F"/>
    <w:rsid w:val="2EE84C25"/>
    <w:rsid w:val="30E87245"/>
    <w:rsid w:val="31AD4BA9"/>
    <w:rsid w:val="31F97AE4"/>
    <w:rsid w:val="35D81052"/>
    <w:rsid w:val="36B559B2"/>
    <w:rsid w:val="380B7098"/>
    <w:rsid w:val="38100CB3"/>
    <w:rsid w:val="393A2742"/>
    <w:rsid w:val="39807D1F"/>
    <w:rsid w:val="3A2E2D9D"/>
    <w:rsid w:val="3CA754C6"/>
    <w:rsid w:val="4144352D"/>
    <w:rsid w:val="447338FD"/>
    <w:rsid w:val="44F56308"/>
    <w:rsid w:val="486615C7"/>
    <w:rsid w:val="493344DD"/>
    <w:rsid w:val="493E1BB2"/>
    <w:rsid w:val="4B1502B6"/>
    <w:rsid w:val="4E076292"/>
    <w:rsid w:val="50DC0F3C"/>
    <w:rsid w:val="5337751B"/>
    <w:rsid w:val="536D209D"/>
    <w:rsid w:val="53E133C6"/>
    <w:rsid w:val="555B5D5F"/>
    <w:rsid w:val="585F008D"/>
    <w:rsid w:val="58DF1789"/>
    <w:rsid w:val="59795AA7"/>
    <w:rsid w:val="598F23FE"/>
    <w:rsid w:val="5B8C1B5A"/>
    <w:rsid w:val="5B8E1A9F"/>
    <w:rsid w:val="5D193C1B"/>
    <w:rsid w:val="5E583A6D"/>
    <w:rsid w:val="5F203FC4"/>
    <w:rsid w:val="61025C23"/>
    <w:rsid w:val="643015B6"/>
    <w:rsid w:val="67A4792E"/>
    <w:rsid w:val="68D71960"/>
    <w:rsid w:val="694406B5"/>
    <w:rsid w:val="6970587C"/>
    <w:rsid w:val="69F3152F"/>
    <w:rsid w:val="6A73291C"/>
    <w:rsid w:val="6D5371BB"/>
    <w:rsid w:val="6F6D70DC"/>
    <w:rsid w:val="6FB50E82"/>
    <w:rsid w:val="6FB678BD"/>
    <w:rsid w:val="7114149B"/>
    <w:rsid w:val="73E67A1C"/>
    <w:rsid w:val="75723051"/>
    <w:rsid w:val="766B05BB"/>
    <w:rsid w:val="768973A4"/>
    <w:rsid w:val="7D862928"/>
    <w:rsid w:val="7E2E3EDA"/>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szCs w:val="18"/>
    </w:rPr>
  </w:style>
  <w:style w:type="paragraph" w:styleId="4">
    <w:name w:val="Body Text"/>
    <w:basedOn w:val="1"/>
    <w:next w:val="1"/>
    <w:qFormat/>
    <w:uiPriority w:val="0"/>
    <w:pPr>
      <w:suppressAutoHyphens/>
      <w:spacing w:after="120"/>
    </w:pPr>
    <w:rPr>
      <w:kern w:val="1"/>
      <w:lang w:eastAsia="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3803</Words>
  <Characters>3847</Characters>
  <Lines>33</Lines>
  <Paragraphs>9</Paragraphs>
  <TotalTime>20</TotalTime>
  <ScaleCrop>false</ScaleCrop>
  <LinksUpToDate>false</LinksUpToDate>
  <CharactersWithSpaces>4165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2025-08-01T08:46:00Z</cp:lastPrinted>
  <dcterms:modified xsi:type="dcterms:W3CDTF">2025-08-20T06:53:18Z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A87124DDE98C439899D3120F00CCFF7E_13</vt:lpwstr>
  </property>
  <property fmtid="{D5CDD505-2E9C-101B-9397-08002B2CF9AE}" pid="4" name="KSOTemplateDocerSaveRecord">
    <vt:lpwstr>eyJoZGlkIjoiMzEwNTM5NzYwMDRjMzkwZTVkZjY2ODkwMGIxNGU0OTUiLCJ1c2VySWQiOiI1NTc5Mjg0MTYifQ==</vt:lpwstr>
  </property>
</Properties>
</file>