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16371" w14:textId="77777777" w:rsidR="00B314AA" w:rsidRDefault="00B314AA" w:rsidP="00B314AA">
      <w:pPr>
        <w:pStyle w:val="1"/>
        <w:widowControl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color w:val="000000"/>
          <w:sz w:val="44"/>
          <w:szCs w:val="44"/>
        </w:rPr>
        <w:t>泸沽农贸市场承租合同</w:t>
      </w:r>
    </w:p>
    <w:p w14:paraId="1B709D0D" w14:textId="77777777" w:rsidR="00B314AA" w:rsidRDefault="00B314AA" w:rsidP="00B314AA">
      <w:pPr>
        <w:widowControl/>
        <w:spacing w:line="560" w:lineRule="exact"/>
        <w:jc w:val="left"/>
        <w:rPr>
          <w:rFonts w:ascii="宋体" w:hAnsi="宋体" w:cs="宋体" w:hint="eastAsia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甲方（出租方）：冕宁县投资发展有限责任公司</w:t>
      </w:r>
    </w:p>
    <w:p w14:paraId="4A45BBA3" w14:textId="77777777" w:rsidR="00B314AA" w:rsidRDefault="00B314AA" w:rsidP="00B314AA">
      <w:pPr>
        <w:widowControl/>
        <w:spacing w:line="560" w:lineRule="exact"/>
        <w:jc w:val="left"/>
        <w:rPr>
          <w:rFonts w:ascii="宋体" w:hAnsi="宋体" w:cs="宋体" w:hint="eastAsia"/>
          <w:color w:val="000000"/>
          <w:sz w:val="30"/>
          <w:szCs w:val="30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乙方（承包方）：</w:t>
      </w:r>
    </w:p>
    <w:p w14:paraId="703C33BA" w14:textId="77777777" w:rsidR="00B314AA" w:rsidRDefault="00B314AA" w:rsidP="00B314AA">
      <w:pPr>
        <w:pStyle w:val="2"/>
        <w:widowControl/>
        <w:numPr>
          <w:ilvl w:val="0"/>
          <w:numId w:val="1"/>
        </w:numPr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承包标的基本情况</w:t>
      </w:r>
    </w:p>
    <w:p w14:paraId="50996CC4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1.承包资产范围：泸沽农贸市场19栋底楼、二楼6间（1-6号），20栋底楼22间（1-22号）、三楼整层，新建彩钢瓦房17间（1-17号）资产；包含市场全部经营摊位、门面、公共通行区域、配套附属设施、水电排污、环卫等全部经营配套设备。</w:t>
      </w:r>
    </w:p>
    <w:p w14:paraId="28EE8155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交付标准：本市场按现状移交，乙方签署本合同即表示已实地踏勘、完全认可资产现有硬件、设施、经营现状，甲方不另行承担修缮、改造、添置设备义务。原甲方聘用的清扫保洁人员，甲方不再发放工资，该部分人员是否继续留用由乙方自行决定。</w:t>
      </w:r>
    </w:p>
    <w:p w14:paraId="60E46375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3.经营用途：仅限农贸市场合法经营管理，未经甲方书面同意，乙方不得变更整体经营业态。</w:t>
      </w:r>
    </w:p>
    <w:p w14:paraId="34C86795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第二条 承包期限</w:t>
      </w:r>
    </w:p>
    <w:p w14:paraId="073A7E13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1.承包期限共计3年，自____年__月__日起至____年__月__日止。</w:t>
      </w:r>
    </w:p>
    <w:p w14:paraId="6A034231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2.租金递增约定：承包期第三年度租金，在本合同首年约定租金标准基础上上浮5%计收。</w:t>
      </w:r>
    </w:p>
    <w:p w14:paraId="1A0F40D9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3.续约规则：合同期满后，根据承包方履约信用、经营实绩及当期市场行情，择优续约或重新组织公开招租。</w:t>
      </w:r>
    </w:p>
    <w:p w14:paraId="56377FA6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第三条 承包租金及缴纳方式</w:t>
      </w:r>
    </w:p>
    <w:p w14:paraId="2A28F3B3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lastRenderedPageBreak/>
        <w:t>1.首年承包租金标准：人民币190000.00元/年（大写：壹拾玖万元整），该租金包含资产相关税费、市场垃圾清运费。</w:t>
      </w:r>
    </w:p>
    <w:p w14:paraId="0019DF31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2.第三年度租金计算公式：首年租金×1.05，乙方须按该标准足额缴纳。</w:t>
      </w:r>
    </w:p>
    <w:p w14:paraId="7B940103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3.缴纳时限：每年租金须在上一年12月25日前全额缴入甲方指定银行账户，不得逾期、拖欠。</w:t>
      </w:r>
    </w:p>
    <w:p w14:paraId="77F7C25B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4.缴费凭证：乙方转账后须将银行缴款回执提交给甲方。</w:t>
      </w:r>
    </w:p>
    <w:p w14:paraId="76E804AE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第四条 履约保证金</w:t>
      </w:r>
    </w:p>
    <w:p w14:paraId="3E088F82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1.乙方签订本合同前已缴纳竞租保证金50000.00元（大写：伍万元整），该款项自动转为本合同承包履约保证金。</w:t>
      </w:r>
    </w:p>
    <w:p w14:paraId="69763149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2.保证金退还：承包期满，乙方完整交还市场资产、无任何违约、无欠费、无安全事故、无行政处罚、完成全部保洁及设施修复义务后，甲方在10个工作日内无息全额退还保证金。</w:t>
      </w:r>
    </w:p>
    <w:p w14:paraId="764DAD29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3.乙方违约提前终止合同的，履约保证金及已缴当年租金不予退还；若造成甲方损失的，乙方还应当承担相应赔偿责任。</w:t>
      </w:r>
    </w:p>
    <w:p w14:paraId="1CF8F076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第五条 双方权责</w:t>
      </w:r>
    </w:p>
    <w:p w14:paraId="152DAE5E" w14:textId="77777777" w:rsidR="00B314AA" w:rsidRDefault="00B314AA" w:rsidP="00B314AA">
      <w:pPr>
        <w:pStyle w:val="3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（一）乙方（承包方）权责</w:t>
      </w:r>
    </w:p>
    <w:p w14:paraId="14871B47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1.运营模式：实行自主经营、自负盈亏、自担风险、全包全管，全权负责市场整体招商招租、商户合同签订、摊位 /门面租金、水电卫生等各项费用收缴工作。</w:t>
      </w:r>
    </w:p>
    <w:p w14:paraId="1E2E1F14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2.运维成本承担：全额承担市场公共区域、场外配套道路维修养护费、市场管理人员、保洁清扫人员全部薪酬、环卫耗材、设施维修更换等费用。</w:t>
      </w:r>
    </w:p>
    <w:p w14:paraId="6A6B0327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lastRenderedPageBreak/>
        <w:t>3.环境卫生管理：全域负责市场保洁、垃圾日产日清、规范设置垃圾桶，整治占道经营、乱堆乱放、乱贴广告、私搭乱建等行为，严格落实 “门前三包” 全部要求，接受甲方及行业主管部门的监督管理。</w:t>
      </w:r>
    </w:p>
    <w:p w14:paraId="2664D48C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4.安全管理全责：承担市场全域设施设备日常巡检、维修养护、安全隐患排查整改；全面负责经营期间用电安全、建筑结构安全、人员人身及财产安全，严禁私拉乱接电线、电瓶车室内充电、堆放易燃易爆危险品；所有安全事故、人身伤亡、财产损失全部由乙方独立承担赔偿及法律责任，甲方不承担任何连带责任。</w:t>
      </w:r>
    </w:p>
    <w:p w14:paraId="053ACF7C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5.设施装修维修：市场房屋渗漏、墙体地面、门窗、水电管线、排水排污、卷帘门、消防设施等全部日常维修由乙方负责、费用自理；乙方如需装修改造不得改动房屋主体结构，装修费用自行承担。合同到期须保持房屋、设施完好，不得拆除损毁固定装修，甲方不予任何装修补偿。</w:t>
      </w:r>
    </w:p>
    <w:p w14:paraId="3C368C9B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6.经营秩序管理：妥善调解商户经营纠纷，规范场内经营秩序，盘活闲置摊位门面，提升市场经营活力；依法督促场内商户照章纳税、合规经营。</w:t>
      </w:r>
    </w:p>
    <w:p w14:paraId="13BCF7DE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7.禁止性行为：未经甲方书面许可，不得整体/部分转租、分租、转借资产；不得擅自改变市场整体经营用途；不得利用市场从事任何违法违规经营活动。</w:t>
      </w:r>
    </w:p>
    <w:p w14:paraId="537DC628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8.合同到期退场义务：租期届满乙方不续租的，须在合同到期后5日内原样交还全部资产；逾期不交还的，甲方有权向人民法院起诉并申请强制执行，由此产生的占用费、诉讼费、保全费、律师费全部由乙方承担。</w:t>
      </w:r>
    </w:p>
    <w:p w14:paraId="1B27C373" w14:textId="77777777" w:rsidR="00B314AA" w:rsidRDefault="00B314AA" w:rsidP="00B314AA">
      <w:pPr>
        <w:pStyle w:val="3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lastRenderedPageBreak/>
        <w:t>（二）甲方（出租方）权责</w:t>
      </w:r>
    </w:p>
    <w:p w14:paraId="5F81E13A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1.履行国有资产监督管理职责，对市场经营合规性、安全生产、环境卫生、租金缴纳情况开展定期巡查、监督核查。</w:t>
      </w:r>
    </w:p>
    <w:p w14:paraId="14AA4EBB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2.监督乙方落实国有资产管理、安全生产、创卫环卫相关规定，对乙方违规行为下达整改通知，乙方应按期完成整改。</w:t>
      </w:r>
    </w:p>
    <w:p w14:paraId="649B1B8C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第六条 合同的解除与违约责任</w:t>
      </w:r>
    </w:p>
    <w:p w14:paraId="2D7CABDE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乙方有下列情形之一的，甲方有权单方解除合同、无偿收回资产，履约保证金及已缴租金不予退还：（1）未按约定缴纳租金，逾期超过15日，经催告仍不缴纳的；（2）擅自转租、分租、改变用途、拆改主体结构的；（3）发生重大安全事故或违法经营的；（4）拒不整改，影响国有资产安全的；（5）拖欠人员工资、税费，造成不良影响的。</w:t>
      </w:r>
    </w:p>
    <w:p w14:paraId="22DA2D9B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2.甲方解除合同的，乙方须在3日内清场退场，逾期按日支付当年租金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‰</w:t>
      </w: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的占用费。</w:t>
      </w:r>
    </w:p>
    <w:p w14:paraId="27145180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3.乙方违约导致合同解除的，应赔偿甲方全部损失（含律师费、诉讼费、保全费等）。</w:t>
      </w:r>
    </w:p>
    <w:p w14:paraId="51876C32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4.乙方逾期支付租金的，每逾期一日按应付金额的 0.5‰支付违约金。</w:t>
      </w:r>
    </w:p>
    <w:p w14:paraId="534EAC0E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第七条 免责条件</w:t>
      </w:r>
    </w:p>
    <w:p w14:paraId="0C2B7286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1.因市政建设、政府征收、政策性拆迁等不可抗力导致本合同无法继续履行的，甲方提前1个月书面通知乙方，乙方须按期无偿移交市场；甲方无息退还剩余未到期租金及履约保证金，双方互不承担其他赔偿责任。</w:t>
      </w:r>
    </w:p>
    <w:p w14:paraId="79D5458F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lastRenderedPageBreak/>
        <w:t>2.因地震、洪水等不可抗力自然灾害造成房屋、设施损毁及双方损失的，各自损失自行承担。</w:t>
      </w:r>
    </w:p>
    <w:p w14:paraId="05DA78B6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第八条 争议解决</w:t>
      </w:r>
    </w:p>
    <w:p w14:paraId="2955980A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本合同履行过程中产生一切争议，双方优先友好协商；协商不成的，任何一方均可向泸沽农贸市场所在地人民法院提起诉讼。</w:t>
      </w:r>
    </w:p>
    <w:p w14:paraId="53B67AC5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第九条 其他约定</w:t>
      </w:r>
    </w:p>
    <w:p w14:paraId="1A90A7D1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本合同未尽事宜，双方可另行签订书面补充合同，补充合同与本合同具备同等法律效力。 本合同正本一式两份，经甲乙双方签字盖章后生效，甲方执一份，乙方执一份，具有同等法律效力。</w:t>
      </w:r>
    </w:p>
    <w:p w14:paraId="3A82C502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租赁方：冕宁县投资发展有限责任公司</w:t>
      </w:r>
    </w:p>
    <w:p w14:paraId="45CCAD86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电话：0834-6851622</w:t>
      </w:r>
    </w:p>
    <w:p w14:paraId="5829D8AD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代表人：</w:t>
      </w:r>
    </w:p>
    <w:p w14:paraId="586A4D5F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户名：冕宁县投资发展有限责任公司</w:t>
      </w:r>
    </w:p>
    <w:p w14:paraId="01271E44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开户行：四川银行凉山冕宁支行</w:t>
      </w:r>
    </w:p>
    <w:p w14:paraId="54C0C7A1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账号：201111201006600566</w:t>
      </w:r>
    </w:p>
    <w:p w14:paraId="02B75CC9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承租方：</w:t>
      </w:r>
    </w:p>
    <w:p w14:paraId="4F6F3C2C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身份证号：</w:t>
      </w:r>
    </w:p>
    <w:p w14:paraId="796443D1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住址：</w:t>
      </w:r>
    </w:p>
    <w:p w14:paraId="168AA5FC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电话：            签约地点：冕宁县城厢镇技术巷1号</w:t>
      </w:r>
    </w:p>
    <w:p w14:paraId="600E6E2A" w14:textId="77777777" w:rsidR="00B314AA" w:rsidRDefault="00B314AA" w:rsidP="00B314AA">
      <w:pPr>
        <w:widowControl/>
        <w:spacing w:line="560" w:lineRule="exact"/>
        <w:ind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 xml:space="preserve">                  签约日期：     年     月     日</w:t>
      </w:r>
    </w:p>
    <w:p w14:paraId="24A53540" w14:textId="77777777" w:rsidR="00B314AA" w:rsidRDefault="00B314AA" w:rsidP="00B314AA">
      <w:pPr>
        <w:pStyle w:val="1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kern w:val="0"/>
          <w:sz w:val="30"/>
          <w:szCs w:val="30"/>
          <w:lang w:bidi="ar"/>
        </w:rPr>
      </w:pPr>
    </w:p>
    <w:p w14:paraId="0B36A202" w14:textId="77777777" w:rsidR="00B314AA" w:rsidRDefault="00B314AA" w:rsidP="008237A8">
      <w:pPr>
        <w:pStyle w:val="1"/>
        <w:widowControl/>
        <w:spacing w:before="0" w:beforeAutospacing="0" w:after="0" w:afterAutospacing="0" w:line="560" w:lineRule="exact"/>
        <w:rPr>
          <w:rFonts w:cs="宋体"/>
          <w:b w:val="0"/>
          <w:bCs w:val="0"/>
          <w:color w:val="000000"/>
          <w:kern w:val="0"/>
          <w:sz w:val="30"/>
          <w:szCs w:val="30"/>
          <w:lang w:bidi="ar"/>
        </w:rPr>
      </w:pPr>
    </w:p>
    <w:p w14:paraId="49F1D8A1" w14:textId="77777777" w:rsidR="00B314AA" w:rsidRDefault="00B314AA" w:rsidP="00B314AA">
      <w:pPr>
        <w:pStyle w:val="1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kern w:val="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kern w:val="0"/>
          <w:sz w:val="30"/>
          <w:szCs w:val="30"/>
          <w:lang w:bidi="ar"/>
        </w:rPr>
        <w:lastRenderedPageBreak/>
        <w:t>附件 1：资产交接清单</w:t>
      </w:r>
    </w:p>
    <w:p w14:paraId="5E107147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泸沽农贸市场资产交接清单</w:t>
      </w:r>
    </w:p>
    <w:p w14:paraId="37D69400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资产名称：冕宁县泸沽农贸市场 资产位置：泸沽镇 移交时间：_______年____月____日</w:t>
      </w:r>
    </w:p>
    <w:p w14:paraId="3DF88A5C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一、移交资产范围</w:t>
      </w:r>
    </w:p>
    <w:p w14:paraId="02E0B468" w14:textId="77777777" w:rsidR="00B314AA" w:rsidRDefault="00B314AA" w:rsidP="00B314AA">
      <w:pPr>
        <w:pStyle w:val="2"/>
        <w:widowControl/>
        <w:spacing w:before="0" w:beforeAutospacing="0" w:after="0" w:afterAutospacing="0" w:line="560" w:lineRule="exact"/>
        <w:ind w:firstLineChars="200" w:firstLine="600"/>
        <w:rPr>
          <w:rFonts w:cs="宋体"/>
          <w:b w:val="0"/>
          <w:bCs w:val="0"/>
          <w:color w:val="000000"/>
          <w:sz w:val="30"/>
          <w:szCs w:val="30"/>
          <w:lang w:bidi="ar"/>
        </w:rPr>
      </w:pPr>
      <w:r>
        <w:rPr>
          <w:rFonts w:cs="宋体"/>
          <w:b w:val="0"/>
          <w:bCs w:val="0"/>
          <w:color w:val="000000"/>
          <w:sz w:val="30"/>
          <w:szCs w:val="30"/>
          <w:lang w:bidi="ar"/>
        </w:rPr>
        <w:t>泸沽农贸市场19栋底楼、二楼6间（1-6号），20栋底楼22间（1-22号）、三楼整层，新建彩钢瓦房17间（1-17号）资产；包含市场全部经营摊位、门面、公共通行区域、配套附属设施、水电排污、环卫等全部经营配套设备。</w:t>
      </w:r>
    </w:p>
    <w:p w14:paraId="0175AA1D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二、移交状态 □ 按现状移交 □ 乙方已现场踏勘并完全认可现状</w:t>
      </w:r>
    </w:p>
    <w:p w14:paraId="1A0BD416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三、设施设备状况（由双方现场确认）</w:t>
      </w:r>
    </w:p>
    <w:p w14:paraId="52D40748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房屋结构：________________________</w:t>
      </w:r>
    </w:p>
    <w:p w14:paraId="2B28442F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水电设施：________________________</w:t>
      </w:r>
    </w:p>
    <w:p w14:paraId="42CC81C3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环卫设施：________________________</w:t>
      </w:r>
    </w:p>
    <w:p w14:paraId="3A9AE2A4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消防设施：________________________</w:t>
      </w:r>
    </w:p>
    <w:p w14:paraId="62F58E62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门窗、卷帘门：____________________</w:t>
      </w:r>
    </w:p>
    <w:p w14:paraId="01643985" w14:textId="77777777" w:rsidR="00B314AA" w:rsidRDefault="00B314AA" w:rsidP="00B314AA">
      <w:pPr>
        <w:widowControl/>
        <w:numPr>
          <w:ilvl w:val="0"/>
          <w:numId w:val="2"/>
        </w:numPr>
        <w:tabs>
          <w:tab w:val="left" w:pos="720"/>
        </w:tabs>
        <w:spacing w:line="560" w:lineRule="exact"/>
        <w:ind w:left="0" w:firstLineChars="200" w:firstLine="600"/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kern w:val="0"/>
          <w:sz w:val="30"/>
          <w:szCs w:val="30"/>
          <w:lang w:bidi="ar"/>
        </w:rPr>
        <w:t>其他：____________________________</w:t>
      </w:r>
    </w:p>
    <w:p w14:paraId="7CFF56B7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四、双方确认 甲方已按现状完成资产移交； 乙方已现场查验，确认资产完好情况并同意接收。</w:t>
      </w:r>
    </w:p>
    <w:p w14:paraId="6AAE9B8C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 xml:space="preserve">甲方签字：________________ 日期：__________ </w:t>
      </w:r>
    </w:p>
    <w:p w14:paraId="479232FC" w14:textId="77777777" w:rsidR="00B314AA" w:rsidRDefault="00B314AA" w:rsidP="00B314AA">
      <w:pPr>
        <w:pStyle w:val="a7"/>
        <w:widowControl/>
        <w:spacing w:before="0" w:beforeAutospacing="0" w:after="0" w:afterAutospacing="0" w:line="560" w:lineRule="exact"/>
        <w:ind w:firstLineChars="200" w:firstLine="600"/>
        <w:rPr>
          <w:rFonts w:ascii="宋体" w:hAnsi="宋体" w:cs="宋体" w:hint="eastAsia"/>
          <w:color w:val="000000"/>
          <w:sz w:val="30"/>
          <w:szCs w:val="30"/>
          <w:lang w:bidi="ar"/>
        </w:rPr>
      </w:pPr>
      <w:r>
        <w:rPr>
          <w:rFonts w:ascii="宋体" w:hAnsi="宋体" w:cs="宋体" w:hint="eastAsia"/>
          <w:color w:val="000000"/>
          <w:sz w:val="30"/>
          <w:szCs w:val="30"/>
          <w:lang w:bidi="ar"/>
        </w:rPr>
        <w:t>乙方签字：________________ 日期：__________</w:t>
      </w:r>
    </w:p>
    <w:p w14:paraId="53DBFFD0" w14:textId="77777777" w:rsidR="00571579" w:rsidRPr="00B314AA" w:rsidRDefault="00571579"/>
    <w:sectPr w:rsidR="00571579" w:rsidRPr="00B31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280D2" w14:textId="77777777" w:rsidR="00A241A7" w:rsidRDefault="00A241A7" w:rsidP="00B314AA">
      <w:r>
        <w:separator/>
      </w:r>
    </w:p>
  </w:endnote>
  <w:endnote w:type="continuationSeparator" w:id="0">
    <w:p w14:paraId="49893C46" w14:textId="77777777" w:rsidR="00A241A7" w:rsidRDefault="00A241A7" w:rsidP="00B3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4DE59" w14:textId="77777777" w:rsidR="00A241A7" w:rsidRDefault="00A241A7" w:rsidP="00B314AA">
      <w:r>
        <w:separator/>
      </w:r>
    </w:p>
  </w:footnote>
  <w:footnote w:type="continuationSeparator" w:id="0">
    <w:p w14:paraId="73849AC7" w14:textId="77777777" w:rsidR="00A241A7" w:rsidRDefault="00A241A7" w:rsidP="00B31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A2CD"/>
    <w:multiLevelType w:val="singleLevel"/>
    <w:tmpl w:val="3082A2CD"/>
    <w:lvl w:ilvl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1" w15:restartNumberingAfterBreak="0">
    <w:nsid w:val="6E2FC306"/>
    <w:multiLevelType w:val="multilevel"/>
    <w:tmpl w:val="6E2F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CD"/>
    <w:rsid w:val="00571579"/>
    <w:rsid w:val="008237A8"/>
    <w:rsid w:val="00A241A7"/>
    <w:rsid w:val="00B314AA"/>
    <w:rsid w:val="00EE4044"/>
    <w:rsid w:val="00F1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40EDC9"/>
  <w15:chartTrackingRefBased/>
  <w15:docId w15:val="{91C01DC8-7034-40BC-BE3B-C76F9AB7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4AA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qFormat/>
    <w:rsid w:val="00B314AA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rsid w:val="00B314AA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B314AA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14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14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14AA"/>
    <w:rPr>
      <w:sz w:val="18"/>
      <w:szCs w:val="18"/>
    </w:rPr>
  </w:style>
  <w:style w:type="character" w:customStyle="1" w:styleId="10">
    <w:name w:val="标题 1 字符"/>
    <w:basedOn w:val="a0"/>
    <w:link w:val="1"/>
    <w:rsid w:val="00B314AA"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0">
    <w:name w:val="标题 2 字符"/>
    <w:basedOn w:val="a0"/>
    <w:link w:val="2"/>
    <w:rsid w:val="00B314AA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rsid w:val="00B314AA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7">
    <w:name w:val="Normal (Web)"/>
    <w:basedOn w:val="a"/>
    <w:qFormat/>
    <w:rsid w:val="00B314AA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 ang</dc:creator>
  <cp:keywords/>
  <dc:description/>
  <cp:lastModifiedBy>Ch ang</cp:lastModifiedBy>
  <cp:revision>4</cp:revision>
  <dcterms:created xsi:type="dcterms:W3CDTF">2026-09-23T03:00:00Z</dcterms:created>
  <dcterms:modified xsi:type="dcterms:W3CDTF">2026-09-23T03:00:00Z</dcterms:modified>
</cp:coreProperties>
</file>